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ind w:leftChars="0"/>
        <w:rPr>
          <w:rFonts w:hint="default" w:ascii="Times New Roman" w:hAnsi="Times New Roman" w:eastAsia="仿宋" w:cs="Times New Roman"/>
          <w:b/>
          <w:bCs/>
          <w:sz w:val="32"/>
          <w:szCs w:val="32"/>
          <w:lang w:val="en-US" w:eastAsia="zh-CN"/>
        </w:rPr>
      </w:pPr>
      <w:r>
        <w:rPr>
          <w:rFonts w:hint="default" w:ascii="Times New Roman" w:hAnsi="Times New Roman" w:eastAsia="仿宋" w:cs="Times New Roman"/>
          <w:b/>
          <w:bCs/>
          <w:sz w:val="32"/>
          <w:szCs w:val="32"/>
          <w:lang w:val="en-US" w:eastAsia="zh-CN"/>
        </w:rPr>
        <w:t>附件3</w:t>
      </w:r>
    </w:p>
    <w:p>
      <w:pPr>
        <w:jc w:val="center"/>
        <w:rPr>
          <w:rFonts w:hint="default" w:ascii="Times New Roman" w:hAnsi="Times New Roman" w:eastAsia="仿宋" w:cs="Times New Roman"/>
          <w:b/>
          <w:bCs/>
          <w:sz w:val="36"/>
          <w:szCs w:val="36"/>
          <w:lang w:val="en-US" w:eastAsia="zh-CN"/>
        </w:rPr>
      </w:pPr>
      <w:r>
        <w:rPr>
          <w:rFonts w:hint="default" w:ascii="Times New Roman" w:hAnsi="Times New Roman" w:eastAsia="仿宋" w:cs="Times New Roman"/>
          <w:b/>
          <w:bCs/>
          <w:sz w:val="36"/>
          <w:szCs w:val="36"/>
          <w:lang w:val="en-US" w:eastAsia="zh-CN"/>
        </w:rPr>
        <w:t>河南一川环保工程有限公司简介</w:t>
      </w:r>
    </w:p>
    <w:p>
      <w:pPr>
        <w:spacing w:line="360" w:lineRule="auto"/>
        <w:rPr>
          <w:rFonts w:hint="default" w:ascii="Times New Roman" w:hAnsi="Times New Roman" w:eastAsia="仿宋" w:cs="Times New Roman"/>
          <w:b/>
          <w:bCs/>
          <w:sz w:val="28"/>
          <w:szCs w:val="28"/>
          <w:lang w:val="en-US" w:eastAsia="zh-CN"/>
        </w:rPr>
      </w:pPr>
      <w:r>
        <w:rPr>
          <w:rFonts w:hint="default" w:ascii="Times New Roman" w:hAnsi="Times New Roman" w:eastAsia="仿宋" w:cs="Times New Roman"/>
          <w:b/>
          <w:bCs/>
          <w:sz w:val="28"/>
          <w:szCs w:val="28"/>
          <w:lang w:val="en-US" w:eastAsia="zh-CN"/>
        </w:rPr>
        <w:t>一、公司概况</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both"/>
        <w:textAlignment w:val="auto"/>
        <w:rPr>
          <w:rFonts w:hint="default" w:ascii="Times New Roman" w:hAnsi="Times New Roman" w:eastAsia="仿宋" w:cs="Times New Roman"/>
          <w:b w:val="0"/>
          <w:bCs w:val="0"/>
          <w:sz w:val="28"/>
          <w:szCs w:val="28"/>
          <w:lang w:val="en-US" w:eastAsia="zh-CN"/>
        </w:rPr>
      </w:pPr>
      <w:r>
        <w:rPr>
          <w:rFonts w:hint="default" w:ascii="Times New Roman" w:hAnsi="Times New Roman" w:eastAsia="仿宋" w:cs="Times New Roman"/>
          <w:b w:val="0"/>
          <w:bCs w:val="0"/>
          <w:sz w:val="28"/>
          <w:szCs w:val="28"/>
          <w:lang w:val="en-US" w:eastAsia="zh-CN"/>
        </w:rPr>
        <w:t>河南一川环保工程有限公司是一家为企业提供环保咨询服务、环保技术设备等综合性服务机构。公司网站：http://www.yichuanhuanbao.cn/。</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both"/>
        <w:textAlignment w:val="auto"/>
        <w:rPr>
          <w:rFonts w:hint="eastAsia" w:ascii="Times New Roman" w:hAnsi="Times New Roman" w:eastAsia="仿宋" w:cs="Times New Roman"/>
          <w:b w:val="0"/>
          <w:bCs w:val="0"/>
          <w:sz w:val="28"/>
          <w:szCs w:val="28"/>
          <w:lang w:val="en-US" w:eastAsia="zh-CN"/>
        </w:rPr>
      </w:pPr>
      <w:r>
        <w:rPr>
          <w:rFonts w:hint="default" w:ascii="Times New Roman" w:hAnsi="Times New Roman" w:eastAsia="仿宋" w:cs="Times New Roman"/>
          <w:b w:val="0"/>
          <w:bCs w:val="0"/>
          <w:sz w:val="28"/>
          <w:szCs w:val="28"/>
          <w:lang w:val="en-US" w:eastAsia="zh-CN"/>
        </w:rPr>
        <w:t>公司自2018年3月注册成立以来，发展迅速、团队不断壮大，于2019年10月23日获得AAA级信用企业证书，于2019年12月11日获得ISO9001质量管理体系认证证书、ISO45001职业健康安全管理体系认证证书、ISO14001环境管理体系认证证书；于2020年4月受邀成为河南省环境保护产业协会理事单位</w:t>
      </w:r>
      <w:r>
        <w:rPr>
          <w:rFonts w:hint="eastAsia" w:ascii="Times New Roman" w:hAnsi="Times New Roman" w:eastAsia="仿宋" w:cs="Times New Roman"/>
          <w:b w:val="0"/>
          <w:bCs w:val="0"/>
          <w:sz w:val="28"/>
          <w:szCs w:val="28"/>
          <w:lang w:val="en-US" w:eastAsia="zh-CN"/>
        </w:rPr>
        <w:t>，并在2021年认定为河南省高新技术企业。公司于2019年10月29日在环境影响评价信用平台注册，自注册至今，</w:t>
      </w:r>
      <w:r>
        <w:rPr>
          <w:rFonts w:hint="default" w:ascii="Times New Roman" w:hAnsi="Times New Roman" w:eastAsia="仿宋" w:cs="Times New Roman"/>
          <w:b w:val="0"/>
          <w:bCs w:val="0"/>
          <w:sz w:val="28"/>
          <w:szCs w:val="28"/>
          <w:lang w:val="en-US" w:eastAsia="zh-CN"/>
        </w:rPr>
        <w:t>各记分周期内失信记分情况均为0</w:t>
      </w:r>
      <w:r>
        <w:rPr>
          <w:rFonts w:hint="eastAsia" w:ascii="Times New Roman" w:hAnsi="Times New Roman" w:eastAsia="仿宋" w:cs="Times New Roman"/>
          <w:b w:val="0"/>
          <w:bCs w:val="0"/>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both"/>
        <w:textAlignment w:val="auto"/>
        <w:rPr>
          <w:rFonts w:hint="default" w:ascii="Times New Roman" w:hAnsi="Times New Roman" w:eastAsia="仿宋" w:cs="Times New Roman"/>
          <w:b w:val="0"/>
          <w:bCs w:val="0"/>
          <w:sz w:val="28"/>
          <w:szCs w:val="28"/>
          <w:lang w:val="en-US" w:eastAsia="zh-CN"/>
        </w:rPr>
      </w:pPr>
      <w:r>
        <w:rPr>
          <w:rFonts w:hint="eastAsia" w:ascii="Times New Roman" w:hAnsi="Times New Roman" w:eastAsia="仿宋" w:cs="Times New Roman"/>
          <w:b w:val="0"/>
          <w:bCs w:val="0"/>
          <w:sz w:val="28"/>
          <w:szCs w:val="28"/>
          <w:lang w:val="en-US" w:eastAsia="zh-CN"/>
        </w:rPr>
        <w:t>公司</w:t>
      </w:r>
      <w:r>
        <w:rPr>
          <w:rFonts w:hint="default" w:ascii="Times New Roman" w:hAnsi="Times New Roman" w:eastAsia="仿宋" w:cs="Times New Roman"/>
          <w:b w:val="0"/>
          <w:bCs w:val="0"/>
          <w:sz w:val="28"/>
          <w:szCs w:val="28"/>
          <w:lang w:val="en-US" w:eastAsia="zh-CN"/>
        </w:rPr>
        <w:t>目前主要从事环境影响评价、突发环境事件应急预案、企业排污许可申报、竣工环境保护验收、重污染天气重点行业绩效分级、环境监测、清洁生产审核、环保设备销售及安装等环保咨询、工程设计与施工服务工作。</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both"/>
        <w:textAlignment w:val="auto"/>
        <w:rPr>
          <w:rFonts w:hint="default" w:ascii="Times New Roman" w:hAnsi="Times New Roman" w:eastAsia="仿宋" w:cs="Times New Roman"/>
          <w:b w:val="0"/>
          <w:bCs w:val="0"/>
          <w:sz w:val="28"/>
          <w:szCs w:val="28"/>
          <w:lang w:val="en-US" w:eastAsia="zh-CN"/>
        </w:rPr>
      </w:pPr>
      <w:r>
        <w:rPr>
          <w:rFonts w:hint="default" w:ascii="Times New Roman" w:hAnsi="Times New Roman" w:eastAsia="仿宋" w:cs="Times New Roman"/>
          <w:b w:val="0"/>
          <w:bCs w:val="0"/>
          <w:sz w:val="28"/>
          <w:szCs w:val="28"/>
          <w:lang w:val="en-US" w:eastAsia="zh-CN"/>
        </w:rPr>
        <w:t>现有专业技术人员10余人，其中高级工程师2人，注册环评工程师</w:t>
      </w:r>
      <w:r>
        <w:rPr>
          <w:rFonts w:hint="eastAsia" w:ascii="Times New Roman" w:hAnsi="Times New Roman" w:eastAsia="仿宋" w:cs="Times New Roman"/>
          <w:b w:val="0"/>
          <w:bCs w:val="0"/>
          <w:sz w:val="28"/>
          <w:szCs w:val="28"/>
          <w:lang w:val="en-US" w:eastAsia="zh-CN"/>
        </w:rPr>
        <w:t>3</w:t>
      </w:r>
      <w:r>
        <w:rPr>
          <w:rFonts w:hint="default" w:ascii="Times New Roman" w:hAnsi="Times New Roman" w:eastAsia="仿宋" w:cs="Times New Roman"/>
          <w:b w:val="0"/>
          <w:bCs w:val="0"/>
          <w:sz w:val="28"/>
          <w:szCs w:val="28"/>
          <w:lang w:val="en-US" w:eastAsia="zh-CN"/>
        </w:rPr>
        <w:t>人，清洁生产审核师6人，节能减排评估师1人，二级建造师1人，公司技术人员专业全面，理论基础扎实，工作经验十分丰富，并且公司定期邀请环保行业专家教授为公司进行技术培训，有效提高了我公司技术人员的专业水平。</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jc w:val="both"/>
        <w:textAlignment w:val="auto"/>
        <w:rPr>
          <w:rFonts w:hint="default" w:ascii="Times New Roman" w:hAnsi="Times New Roman" w:eastAsia="仿宋" w:cs="Times New Roman"/>
          <w:b w:val="0"/>
          <w:bCs w:val="0"/>
          <w:sz w:val="28"/>
          <w:szCs w:val="28"/>
          <w:lang w:val="en-US" w:eastAsia="zh-CN"/>
        </w:rPr>
      </w:pPr>
      <w:r>
        <w:rPr>
          <w:rFonts w:hint="default" w:ascii="Times New Roman" w:hAnsi="Times New Roman" w:eastAsia="仿宋" w:cs="Times New Roman"/>
          <w:sz w:val="28"/>
          <w:szCs w:val="28"/>
        </w:rPr>
        <w:t>自公司成立以来我公司共承接各类环保咨询项目约</w:t>
      </w:r>
      <w:r>
        <w:rPr>
          <w:rFonts w:hint="default" w:ascii="Times New Roman" w:hAnsi="Times New Roman" w:eastAsia="仿宋" w:cs="Times New Roman"/>
          <w:sz w:val="28"/>
          <w:szCs w:val="28"/>
          <w:lang w:val="en-US" w:eastAsia="zh-CN"/>
        </w:rPr>
        <w:t>500余</w:t>
      </w:r>
      <w:r>
        <w:rPr>
          <w:rFonts w:hint="default" w:ascii="Times New Roman" w:hAnsi="Times New Roman" w:eastAsia="仿宋" w:cs="Times New Roman"/>
          <w:sz w:val="28"/>
          <w:szCs w:val="28"/>
        </w:rPr>
        <w:t>项，其中环境影响评价项目</w:t>
      </w:r>
      <w:r>
        <w:rPr>
          <w:rFonts w:hint="default" w:ascii="Times New Roman" w:hAnsi="Times New Roman" w:eastAsia="仿宋" w:cs="Times New Roman"/>
          <w:sz w:val="28"/>
          <w:szCs w:val="28"/>
          <w:lang w:val="en-US" w:eastAsia="zh-CN"/>
        </w:rPr>
        <w:t>130余</w:t>
      </w:r>
      <w:r>
        <w:rPr>
          <w:rFonts w:hint="default" w:ascii="Times New Roman" w:hAnsi="Times New Roman" w:eastAsia="仿宋" w:cs="Times New Roman"/>
          <w:sz w:val="28"/>
          <w:szCs w:val="28"/>
        </w:rPr>
        <w:t>项，突发环境事件应急预案</w:t>
      </w:r>
      <w:r>
        <w:rPr>
          <w:rFonts w:hint="default" w:ascii="Times New Roman" w:hAnsi="Times New Roman" w:eastAsia="仿宋" w:cs="Times New Roman"/>
          <w:sz w:val="28"/>
          <w:szCs w:val="28"/>
          <w:lang w:val="en-US" w:eastAsia="zh-CN"/>
        </w:rPr>
        <w:t>90余</w:t>
      </w:r>
      <w:r>
        <w:rPr>
          <w:rFonts w:hint="default" w:ascii="Times New Roman" w:hAnsi="Times New Roman" w:eastAsia="仿宋" w:cs="Times New Roman"/>
          <w:sz w:val="28"/>
          <w:szCs w:val="28"/>
        </w:rPr>
        <w:t>项，</w:t>
      </w:r>
      <w:r>
        <w:rPr>
          <w:rFonts w:hint="eastAsia" w:ascii="Times New Roman" w:hAnsi="Times New Roman" w:eastAsia="仿宋" w:cs="Times New Roman"/>
          <w:sz w:val="28"/>
          <w:szCs w:val="28"/>
          <w:lang w:val="en-US" w:eastAsia="zh-CN"/>
        </w:rPr>
        <w:t>一河一策一图多余项，</w:t>
      </w:r>
      <w:r>
        <w:rPr>
          <w:rFonts w:hint="default" w:ascii="Times New Roman" w:hAnsi="Times New Roman" w:eastAsia="仿宋" w:cs="Times New Roman"/>
          <w:sz w:val="28"/>
          <w:szCs w:val="28"/>
        </w:rPr>
        <w:t>建设项目竣工环境保护验收</w:t>
      </w:r>
      <w:r>
        <w:rPr>
          <w:rFonts w:hint="default" w:ascii="Times New Roman" w:hAnsi="Times New Roman" w:eastAsia="仿宋" w:cs="Times New Roman"/>
          <w:sz w:val="28"/>
          <w:szCs w:val="28"/>
          <w:lang w:val="en-US" w:eastAsia="zh-CN"/>
        </w:rPr>
        <w:t>50余</w:t>
      </w:r>
      <w:r>
        <w:rPr>
          <w:rFonts w:hint="default" w:ascii="Times New Roman" w:hAnsi="Times New Roman" w:eastAsia="仿宋" w:cs="Times New Roman"/>
          <w:sz w:val="28"/>
          <w:szCs w:val="28"/>
        </w:rPr>
        <w:t>项，</w:t>
      </w:r>
      <w:r>
        <w:rPr>
          <w:rFonts w:hint="default" w:ascii="Times New Roman" w:hAnsi="Times New Roman" w:eastAsia="仿宋" w:cs="Times New Roman"/>
          <w:sz w:val="28"/>
          <w:szCs w:val="28"/>
          <w:lang w:eastAsia="zh-CN"/>
        </w:rPr>
        <w:t>重污染天气重点行业绩效分级、排污许可申报、深度治理验收和</w:t>
      </w:r>
      <w:r>
        <w:rPr>
          <w:rFonts w:hint="default" w:ascii="Times New Roman" w:hAnsi="Times New Roman" w:eastAsia="仿宋" w:cs="Times New Roman"/>
          <w:sz w:val="28"/>
          <w:szCs w:val="28"/>
        </w:rPr>
        <w:t>一厂一策等其它咨询类项目约</w:t>
      </w:r>
      <w:r>
        <w:rPr>
          <w:rFonts w:hint="default" w:ascii="Times New Roman" w:hAnsi="Times New Roman" w:eastAsia="仿宋" w:cs="Times New Roman"/>
          <w:sz w:val="28"/>
          <w:szCs w:val="28"/>
          <w:lang w:val="en-US" w:eastAsia="zh-CN"/>
        </w:rPr>
        <w:t>200余</w:t>
      </w:r>
      <w:r>
        <w:rPr>
          <w:rFonts w:hint="default" w:ascii="Times New Roman" w:hAnsi="Times New Roman" w:eastAsia="仿宋" w:cs="Times New Roman"/>
          <w:sz w:val="28"/>
          <w:szCs w:val="28"/>
        </w:rPr>
        <w:t>项，各项目均按时保质的通过项目所在地环境保护主管部门的评审，及时完成项目审批、备案及网上申报等各项工作，客户满意度良好。</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ascii="Times New Roman" w:hAnsi="Times New Roman" w:eastAsia="仿宋" w:cs="Times New Roman"/>
          <w:b w:val="0"/>
          <w:bCs w:val="0"/>
          <w:sz w:val="28"/>
          <w:szCs w:val="28"/>
          <w:lang w:val="en-US" w:eastAsia="zh-CN"/>
        </w:rPr>
      </w:pPr>
      <w:r>
        <w:rPr>
          <w:rFonts w:hint="default" w:ascii="Times New Roman" w:hAnsi="Times New Roman" w:eastAsia="仿宋" w:cs="Times New Roman"/>
          <w:b w:val="0"/>
          <w:bCs w:val="0"/>
          <w:sz w:val="28"/>
          <w:szCs w:val="28"/>
          <w:lang w:val="en-US" w:eastAsia="zh-CN"/>
        </w:rPr>
        <w:t>河南一川环保工程有限公司以一流的技术，一流的产品，一流的服务，与各界朋友携手合作，实现互利共赢，保护生态环境。</w:t>
      </w:r>
      <w:bookmarkStart w:id="0" w:name="_GoBack"/>
      <w:bookmarkEnd w:id="0"/>
    </w:p>
    <w:p>
      <w:pPr>
        <w:rPr>
          <w:rFonts w:hint="default" w:ascii="Times New Roman" w:hAnsi="Times New Roman" w:eastAsia="仿宋" w:cs="Times New Roman"/>
          <w:b/>
          <w:bCs/>
          <w:sz w:val="28"/>
          <w:szCs w:val="28"/>
          <w:lang w:val="en-US" w:eastAsia="zh-CN"/>
        </w:rPr>
      </w:pPr>
      <w:r>
        <w:rPr>
          <w:rFonts w:hint="default" w:ascii="Times New Roman" w:hAnsi="Times New Roman" w:eastAsia="仿宋" w:cs="Times New Roman"/>
          <w:b/>
          <w:bCs/>
          <w:sz w:val="28"/>
          <w:szCs w:val="28"/>
          <w:lang w:val="en-US" w:eastAsia="zh-CN"/>
        </w:rPr>
        <w:t>二、联系方式</w:t>
      </w:r>
    </w:p>
    <w:tbl>
      <w:tblPr>
        <w:tblStyle w:val="5"/>
        <w:tblW w:w="500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966"/>
        <w:gridCol w:w="3592"/>
        <w:gridCol w:w="1272"/>
        <w:gridCol w:w="245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804"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val="en-US" w:eastAsia="zh-CN"/>
              </w:rPr>
              <w:t>法定代表人</w:t>
            </w:r>
          </w:p>
        </w:tc>
        <w:tc>
          <w:tcPr>
            <w:tcW w:w="3296"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杜</w:t>
            </w:r>
            <w:r>
              <w:rPr>
                <w:rFonts w:hint="eastAsia" w:ascii="Times New Roman" w:hAnsi="Times New Roman" w:eastAsia="仿宋" w:cs="Times New Roman"/>
                <w:sz w:val="24"/>
                <w:szCs w:val="24"/>
                <w:vertAlign w:val="baseline"/>
                <w:lang w:val="en-US" w:eastAsia="zh-CN"/>
              </w:rPr>
              <w:t xml:space="preserve"> </w:t>
            </w:r>
            <w:r>
              <w:rPr>
                <w:rFonts w:hint="default" w:ascii="Times New Roman" w:hAnsi="Times New Roman" w:eastAsia="仿宋" w:cs="Times New Roman"/>
                <w:sz w:val="24"/>
                <w:szCs w:val="24"/>
                <w:vertAlign w:val="baseline"/>
                <w:lang w:val="en-US" w:eastAsia="zh-CN"/>
              </w:rPr>
              <w:t>茜</w:t>
            </w:r>
          </w:p>
        </w:tc>
        <w:tc>
          <w:tcPr>
            <w:tcW w:w="1167"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val="en-US" w:eastAsia="zh-CN"/>
              </w:rPr>
            </w:pPr>
            <w:r>
              <w:rPr>
                <w:rFonts w:hint="default" w:ascii="Times New Roman" w:hAnsi="Times New Roman" w:eastAsia="仿宋" w:cs="Times New Roman"/>
                <w:b/>
                <w:bCs/>
                <w:sz w:val="24"/>
                <w:szCs w:val="24"/>
                <w:vertAlign w:val="baseline"/>
                <w:lang w:val="en-US" w:eastAsia="zh-CN"/>
              </w:rPr>
              <w:t>电话</w:t>
            </w:r>
          </w:p>
        </w:tc>
        <w:tc>
          <w:tcPr>
            <w:tcW w:w="2255"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eastAsia="zh-CN"/>
              </w:rPr>
            </w:pPr>
            <w:r>
              <w:rPr>
                <w:rFonts w:hint="default" w:ascii="Times New Roman" w:hAnsi="Times New Roman" w:eastAsia="仿宋" w:cs="Times New Roman"/>
                <w:sz w:val="24"/>
                <w:szCs w:val="24"/>
                <w:vertAlign w:val="baseline"/>
                <w:lang w:eastAsia="zh-CN"/>
              </w:rPr>
              <w:t>15036166630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1804"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eastAsia="zh-CN"/>
              </w:rPr>
              <w:t>联系人</w:t>
            </w:r>
          </w:p>
        </w:tc>
        <w:tc>
          <w:tcPr>
            <w:tcW w:w="3296"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eastAsia="zh-CN"/>
              </w:rPr>
            </w:pPr>
            <w:r>
              <w:rPr>
                <w:rFonts w:hint="default" w:ascii="Times New Roman" w:hAnsi="Times New Roman" w:eastAsia="仿宋" w:cs="Times New Roman"/>
                <w:sz w:val="24"/>
                <w:szCs w:val="24"/>
                <w:vertAlign w:val="baseline"/>
                <w:lang w:val="en-US" w:eastAsia="zh-CN"/>
              </w:rPr>
              <w:t>冯一川</w:t>
            </w:r>
          </w:p>
        </w:tc>
        <w:tc>
          <w:tcPr>
            <w:tcW w:w="1167"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val="en-US" w:eastAsia="zh-CN"/>
              </w:rPr>
            </w:pPr>
            <w:r>
              <w:rPr>
                <w:rFonts w:hint="default" w:ascii="Times New Roman" w:hAnsi="Times New Roman" w:eastAsia="仿宋" w:cs="Times New Roman"/>
                <w:b/>
                <w:bCs/>
                <w:sz w:val="24"/>
                <w:szCs w:val="24"/>
                <w:vertAlign w:val="baseline"/>
                <w:lang w:val="en-US" w:eastAsia="zh-CN"/>
              </w:rPr>
              <w:t>电话</w:t>
            </w:r>
          </w:p>
        </w:tc>
        <w:tc>
          <w:tcPr>
            <w:tcW w:w="2255"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15936229253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804"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eastAsia="zh-CN"/>
              </w:rPr>
              <w:t>邮箱</w:t>
            </w:r>
          </w:p>
        </w:tc>
        <w:tc>
          <w:tcPr>
            <w:tcW w:w="3296"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396963532@qq.com</w:t>
            </w:r>
          </w:p>
        </w:tc>
        <w:tc>
          <w:tcPr>
            <w:tcW w:w="1167"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val="en-US" w:eastAsia="zh-CN"/>
              </w:rPr>
            </w:pPr>
            <w:r>
              <w:rPr>
                <w:rFonts w:hint="default" w:ascii="Times New Roman" w:hAnsi="Times New Roman" w:eastAsia="仿宋" w:cs="Times New Roman"/>
                <w:b/>
                <w:bCs/>
                <w:sz w:val="24"/>
                <w:szCs w:val="24"/>
                <w:vertAlign w:val="baseline"/>
                <w:lang w:eastAsia="zh-CN"/>
              </w:rPr>
              <w:t>邮编</w:t>
            </w:r>
          </w:p>
        </w:tc>
        <w:tc>
          <w:tcPr>
            <w:tcW w:w="2255" w:type="dxa"/>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450000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804" w:type="dxa"/>
            <w:tcBorders>
              <w:tl2br w:val="nil"/>
              <w:tr2bl w:val="nil"/>
            </w:tcBorders>
            <w:noWrap w:val="0"/>
            <w:vAlign w:val="center"/>
          </w:tcPr>
          <w:p>
            <w:pPr>
              <w:pStyle w:val="8"/>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eastAsia="zh-CN"/>
              </w:rPr>
              <w:t>通讯地址</w:t>
            </w:r>
          </w:p>
        </w:tc>
        <w:tc>
          <w:tcPr>
            <w:tcW w:w="6718" w:type="dxa"/>
            <w:gridSpan w:val="3"/>
            <w:tcBorders>
              <w:tl2br w:val="nil"/>
              <w:tr2bl w:val="nil"/>
            </w:tcBorders>
            <w:noWrap w:val="0"/>
            <w:vAlign w:val="center"/>
          </w:tcPr>
          <w:p>
            <w:pPr>
              <w:pStyle w:val="8"/>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河南省-郑州市-中原区-秦岭路与洛河西路交叉口巨正大厦A座13层1305室</w:t>
            </w:r>
          </w:p>
        </w:tc>
      </w:tr>
    </w:tbl>
    <w:p>
      <w:pPr>
        <w:rPr>
          <w:rFonts w:hint="default" w:ascii="Times New Roman" w:hAnsi="Times New Roman" w:eastAsia="仿宋" w:cs="Times New Roman"/>
          <w:b/>
          <w:bCs/>
          <w:sz w:val="28"/>
          <w:szCs w:val="28"/>
          <w:lang w:val="en-US" w:eastAsia="zh-CN"/>
        </w:rPr>
      </w:pPr>
      <w:r>
        <w:rPr>
          <w:rFonts w:hint="default" w:ascii="Times New Roman" w:hAnsi="Times New Roman" w:eastAsia="仿宋" w:cs="Times New Roman"/>
          <w:b/>
          <w:bCs/>
          <w:sz w:val="28"/>
          <w:szCs w:val="28"/>
          <w:lang w:val="en-US" w:eastAsia="zh-CN"/>
        </w:rPr>
        <w:t>三、环评编制人员</w:t>
      </w:r>
    </w:p>
    <w:tbl>
      <w:tblPr>
        <w:tblStyle w:val="4"/>
        <w:tblW w:w="5000" w:type="pct"/>
        <w:tblInd w:w="0"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15" w:type="dxa"/>
          <w:left w:w="15" w:type="dxa"/>
          <w:bottom w:w="15" w:type="dxa"/>
          <w:right w:w="15" w:type="dxa"/>
        </w:tblCellMar>
      </w:tblPr>
      <w:tblGrid>
        <w:gridCol w:w="628"/>
        <w:gridCol w:w="1151"/>
        <w:gridCol w:w="3678"/>
        <w:gridCol w:w="1746"/>
        <w:gridCol w:w="1899"/>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bCs w:val="0"/>
                <w:i w:val="0"/>
                <w:color w:val="000000"/>
                <w:sz w:val="24"/>
                <w:szCs w:val="24"/>
                <w:u w:val="none"/>
              </w:rPr>
            </w:pPr>
            <w:r>
              <w:rPr>
                <w:rFonts w:hint="default" w:ascii="Times New Roman" w:hAnsi="Times New Roman" w:eastAsia="仿宋" w:cs="Times New Roman"/>
                <w:b/>
                <w:bCs w:val="0"/>
                <w:i w:val="0"/>
                <w:color w:val="000000"/>
                <w:kern w:val="0"/>
                <w:sz w:val="24"/>
                <w:szCs w:val="24"/>
                <w:u w:val="none"/>
                <w:lang w:val="en-US" w:eastAsia="zh-CN" w:bidi="ar"/>
              </w:rPr>
              <w:t>序号</w:t>
            </w:r>
          </w:p>
        </w:tc>
        <w:tc>
          <w:tcPr>
            <w:tcW w:w="1151"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bCs w:val="0"/>
                <w:i w:val="0"/>
                <w:color w:val="000000"/>
                <w:sz w:val="24"/>
                <w:szCs w:val="24"/>
                <w:u w:val="none"/>
              </w:rPr>
            </w:pPr>
            <w:r>
              <w:rPr>
                <w:rFonts w:hint="default" w:ascii="Times New Roman" w:hAnsi="Times New Roman" w:eastAsia="仿宋" w:cs="Times New Roman"/>
                <w:b/>
                <w:bCs w:val="0"/>
                <w:i w:val="0"/>
                <w:color w:val="000000"/>
                <w:kern w:val="0"/>
                <w:sz w:val="24"/>
                <w:szCs w:val="24"/>
                <w:u w:val="none"/>
                <w:lang w:val="en-US" w:eastAsia="zh-CN" w:bidi="ar"/>
              </w:rPr>
              <w:t>姓名</w:t>
            </w:r>
          </w:p>
        </w:tc>
        <w:tc>
          <w:tcPr>
            <w:tcW w:w="367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bCs w:val="0"/>
                <w:i w:val="0"/>
                <w:color w:val="000000"/>
                <w:sz w:val="24"/>
                <w:szCs w:val="24"/>
                <w:u w:val="none"/>
              </w:rPr>
            </w:pPr>
            <w:r>
              <w:rPr>
                <w:rFonts w:hint="default" w:ascii="Times New Roman" w:hAnsi="Times New Roman" w:eastAsia="仿宋" w:cs="Times New Roman"/>
                <w:b/>
                <w:bCs w:val="0"/>
                <w:i w:val="0"/>
                <w:color w:val="000000"/>
                <w:kern w:val="0"/>
                <w:sz w:val="24"/>
                <w:szCs w:val="24"/>
                <w:u w:val="none"/>
                <w:lang w:val="en-US" w:eastAsia="zh-CN" w:bidi="ar"/>
              </w:rPr>
              <w:t>职业资格证书号</w:t>
            </w:r>
          </w:p>
        </w:tc>
        <w:tc>
          <w:tcPr>
            <w:tcW w:w="1746"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bCs w:val="0"/>
                <w:i w:val="0"/>
                <w:color w:val="000000"/>
                <w:kern w:val="0"/>
                <w:sz w:val="24"/>
                <w:szCs w:val="24"/>
                <w:u w:val="none"/>
                <w:lang w:val="en-US" w:eastAsia="zh-CN" w:bidi="ar"/>
              </w:rPr>
            </w:pPr>
            <w:r>
              <w:rPr>
                <w:rFonts w:hint="default" w:ascii="Times New Roman" w:hAnsi="Times New Roman" w:eastAsia="仿宋" w:cs="Times New Roman"/>
                <w:b/>
                <w:bCs w:val="0"/>
                <w:i w:val="0"/>
                <w:color w:val="000000"/>
                <w:kern w:val="0"/>
                <w:sz w:val="24"/>
                <w:szCs w:val="24"/>
                <w:u w:val="none"/>
                <w:lang w:val="en-US" w:eastAsia="zh-CN" w:bidi="ar"/>
              </w:rPr>
              <w:t>信用编号</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bCs w:val="0"/>
                <w:i w:val="0"/>
                <w:color w:val="000000"/>
                <w:kern w:val="0"/>
                <w:sz w:val="24"/>
                <w:szCs w:val="24"/>
                <w:u w:val="none"/>
                <w:lang w:val="en-US" w:eastAsia="zh-CN" w:bidi="ar"/>
              </w:rPr>
            </w:pPr>
            <w:r>
              <w:rPr>
                <w:rFonts w:hint="default" w:ascii="Times New Roman" w:hAnsi="Times New Roman" w:eastAsia="仿宋" w:cs="Times New Roman"/>
                <w:b/>
                <w:bCs w:val="0"/>
                <w:i w:val="0"/>
                <w:color w:val="000000"/>
                <w:kern w:val="0"/>
                <w:sz w:val="24"/>
                <w:szCs w:val="24"/>
                <w:u w:val="none"/>
                <w:lang w:val="en-US" w:eastAsia="zh-CN" w:bidi="ar"/>
              </w:rPr>
              <w:t>备注</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1</w:t>
            </w:r>
          </w:p>
        </w:tc>
        <w:tc>
          <w:tcPr>
            <w:tcW w:w="115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sz w:val="24"/>
                <w:szCs w:val="24"/>
              </w:rPr>
              <w:t>李素芳</w:t>
            </w:r>
          </w:p>
        </w:tc>
        <w:tc>
          <w:tcPr>
            <w:tcW w:w="3678"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2017035410350000003512410436</w:t>
            </w:r>
          </w:p>
        </w:tc>
        <w:tc>
          <w:tcPr>
            <w:tcW w:w="1746"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BH005011</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高级工程师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2</w:t>
            </w:r>
          </w:p>
        </w:tc>
        <w:tc>
          <w:tcPr>
            <w:tcW w:w="115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2"/>
                <w:sz w:val="24"/>
                <w:szCs w:val="24"/>
                <w:lang w:val="en-US" w:eastAsia="zh-CN" w:bidi="ar-SA"/>
              </w:rPr>
              <w:t>刘美熠</w:t>
            </w:r>
          </w:p>
        </w:tc>
        <w:tc>
          <w:tcPr>
            <w:tcW w:w="3678"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i w:val="0"/>
                <w:iCs w:val="0"/>
                <w:color w:val="000000"/>
                <w:kern w:val="0"/>
                <w:sz w:val="24"/>
                <w:szCs w:val="24"/>
                <w:u w:val="none"/>
                <w:lang w:val="en-US" w:eastAsia="zh-CN" w:bidi="ar"/>
              </w:rPr>
              <w:t>2017035410352016411801000347</w:t>
            </w:r>
          </w:p>
        </w:tc>
        <w:tc>
          <w:tcPr>
            <w:tcW w:w="1746"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BH000113</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工程师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3</w:t>
            </w:r>
          </w:p>
        </w:tc>
        <w:tc>
          <w:tcPr>
            <w:tcW w:w="115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sz w:val="24"/>
                <w:szCs w:val="24"/>
                <w:highlight w:val="none"/>
              </w:rPr>
              <w:fldChar w:fldCharType="begin"/>
            </w:r>
            <w:r>
              <w:rPr>
                <w:rFonts w:hint="default" w:ascii="Times New Roman" w:hAnsi="Times New Roman" w:eastAsia="仿宋" w:cs="Times New Roman"/>
                <w:sz w:val="24"/>
                <w:szCs w:val="24"/>
                <w:highlight w:val="none"/>
              </w:rPr>
              <w:instrText xml:space="preserve"> HYPERLINK "http://114.251.10.92:8080/XYPT/staff/view?id=113532839084964110" </w:instrText>
            </w:r>
            <w:r>
              <w:rPr>
                <w:rFonts w:hint="default" w:ascii="Times New Roman" w:hAnsi="Times New Roman" w:eastAsia="仿宋" w:cs="Times New Roman"/>
                <w:sz w:val="24"/>
                <w:szCs w:val="24"/>
                <w:highlight w:val="none"/>
              </w:rPr>
              <w:fldChar w:fldCharType="separate"/>
            </w:r>
            <w:r>
              <w:rPr>
                <w:rFonts w:hint="default" w:ascii="Times New Roman" w:hAnsi="Times New Roman" w:eastAsia="仿宋" w:cs="Times New Roman"/>
                <w:sz w:val="24"/>
                <w:szCs w:val="24"/>
                <w:highlight w:val="none"/>
              </w:rPr>
              <w:t>刘晓蒙</w:t>
            </w:r>
            <w:r>
              <w:rPr>
                <w:rFonts w:hint="default" w:ascii="Times New Roman" w:hAnsi="Times New Roman" w:eastAsia="仿宋" w:cs="Times New Roman"/>
                <w:sz w:val="24"/>
                <w:szCs w:val="24"/>
                <w:highlight w:val="none"/>
              </w:rPr>
              <w:fldChar w:fldCharType="end"/>
            </w:r>
          </w:p>
        </w:tc>
        <w:tc>
          <w:tcPr>
            <w:tcW w:w="3678"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lang w:val="en-US" w:eastAsia="zh-CN"/>
              </w:rPr>
              <w:t>20201103541000000005</w:t>
            </w:r>
          </w:p>
        </w:tc>
        <w:tc>
          <w:tcPr>
            <w:tcW w:w="1746"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BH003076</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工程师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4</w:t>
            </w:r>
          </w:p>
        </w:tc>
        <w:tc>
          <w:tcPr>
            <w:tcW w:w="115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sz w:val="24"/>
                <w:szCs w:val="24"/>
              </w:rPr>
              <w:t>宋博智</w:t>
            </w:r>
          </w:p>
        </w:tc>
        <w:tc>
          <w:tcPr>
            <w:tcW w:w="3678"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lang w:val="en-US" w:eastAsia="zh-CN"/>
              </w:rPr>
              <w:t>/</w:t>
            </w:r>
          </w:p>
        </w:tc>
        <w:tc>
          <w:tcPr>
            <w:tcW w:w="1746"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BH033375</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助理工程师</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15" w:type="dxa"/>
            <w:left w:w="15" w:type="dxa"/>
            <w:bottom w:w="15" w:type="dxa"/>
            <w:right w:w="15" w:type="dxa"/>
          </w:tblCellMar>
        </w:tblPrEx>
        <w:trPr>
          <w:trHeight w:val="454" w:hRule="atLeast"/>
        </w:trPr>
        <w:tc>
          <w:tcPr>
            <w:tcW w:w="628"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5</w:t>
            </w:r>
          </w:p>
        </w:tc>
        <w:tc>
          <w:tcPr>
            <w:tcW w:w="115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sz w:val="24"/>
                <w:szCs w:val="24"/>
              </w:rPr>
              <w:t>悦晨阳</w:t>
            </w:r>
          </w:p>
        </w:tc>
        <w:tc>
          <w:tcPr>
            <w:tcW w:w="3678"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lang w:val="en-US" w:eastAsia="zh-CN"/>
              </w:rPr>
              <w:t>/</w:t>
            </w:r>
          </w:p>
        </w:tc>
        <w:tc>
          <w:tcPr>
            <w:tcW w:w="1746"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kern w:val="0"/>
                <w:sz w:val="24"/>
                <w:szCs w:val="24"/>
              </w:rPr>
              <w:t>BH023458</w:t>
            </w:r>
          </w:p>
        </w:tc>
        <w:tc>
          <w:tcPr>
            <w:tcW w:w="1899" w:type="dxa"/>
            <w:tcBorders>
              <w:tl2br w:val="nil"/>
              <w:tr2bl w:val="nil"/>
            </w:tcBorders>
            <w:noWrap w:val="0"/>
            <w:vAlign w:val="center"/>
          </w:tcPr>
          <w:p>
            <w:pPr>
              <w:keepNext w:val="0"/>
              <w:keepLines w:val="0"/>
              <w:widowControl/>
              <w:suppressLineNumbers w:val="0"/>
              <w:spacing w:line="240" w:lineRule="auto"/>
              <w:jc w:val="center"/>
              <w:textAlignment w:val="center"/>
              <w:rPr>
                <w:rFonts w:hint="default" w:ascii="Times New Roman" w:hAnsi="Times New Roman" w:eastAsia="仿宋" w:cs="Times New Roman"/>
                <w:b w:val="0"/>
                <w:bCs/>
                <w:i w:val="0"/>
                <w:color w:val="000000"/>
                <w:kern w:val="0"/>
                <w:sz w:val="24"/>
                <w:szCs w:val="24"/>
                <w:u w:val="none"/>
                <w:lang w:val="en-US" w:eastAsia="zh-CN" w:bidi="ar"/>
              </w:rPr>
            </w:pPr>
            <w:r>
              <w:rPr>
                <w:rFonts w:hint="default" w:ascii="Times New Roman" w:hAnsi="Times New Roman" w:eastAsia="仿宋" w:cs="Times New Roman"/>
                <w:b w:val="0"/>
                <w:bCs/>
                <w:i w:val="0"/>
                <w:color w:val="000000"/>
                <w:kern w:val="0"/>
                <w:sz w:val="24"/>
                <w:szCs w:val="24"/>
                <w:u w:val="none"/>
                <w:lang w:val="en-US" w:eastAsia="zh-CN" w:bidi="ar"/>
              </w:rPr>
              <w:t>助理工程师</w:t>
            </w:r>
          </w:p>
        </w:tc>
      </w:tr>
    </w:tbl>
    <w:p>
      <w:pPr>
        <w:rPr>
          <w:rFonts w:hint="default" w:ascii="Times New Roman" w:hAnsi="Times New Roman" w:eastAsia="仿宋" w:cs="Times New Roman"/>
          <w:b/>
          <w:bCs/>
          <w:sz w:val="28"/>
          <w:szCs w:val="28"/>
          <w:lang w:val="en-US" w:eastAsia="zh-CN"/>
        </w:rPr>
      </w:pPr>
      <w:r>
        <w:rPr>
          <w:rFonts w:hint="default" w:ascii="Times New Roman" w:hAnsi="Times New Roman" w:eastAsia="仿宋" w:cs="Times New Roman"/>
          <w:b/>
          <w:bCs/>
          <w:sz w:val="28"/>
          <w:szCs w:val="28"/>
          <w:lang w:val="en-US" w:eastAsia="zh-CN"/>
        </w:rPr>
        <w:t>四、代表性业绩</w:t>
      </w:r>
    </w:p>
    <w:tbl>
      <w:tblPr>
        <w:tblStyle w:val="5"/>
        <w:tblW w:w="500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0" w:type="dxa"/>
          <w:bottom w:w="0" w:type="dxa"/>
          <w:right w:w="0" w:type="dxa"/>
        </w:tblCellMar>
      </w:tblPr>
      <w:tblGrid>
        <w:gridCol w:w="686"/>
        <w:gridCol w:w="3832"/>
        <w:gridCol w:w="2450"/>
        <w:gridCol w:w="210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36" w:hRule="atLeast"/>
        </w:trPr>
        <w:tc>
          <w:tcPr>
            <w:tcW w:w="647"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val="0"/>
                <w:i w:val="0"/>
                <w:color w:val="000000"/>
                <w:kern w:val="0"/>
                <w:sz w:val="24"/>
                <w:szCs w:val="24"/>
                <w:u w:val="none"/>
                <w:lang w:val="en-US" w:eastAsia="zh-CN" w:bidi="ar"/>
              </w:rPr>
              <w:t>序号</w:t>
            </w:r>
          </w:p>
        </w:tc>
        <w:tc>
          <w:tcPr>
            <w:tcW w:w="3615"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eastAsia="zh-CN"/>
              </w:rPr>
              <w:t>项目名称</w:t>
            </w:r>
          </w:p>
        </w:tc>
        <w:tc>
          <w:tcPr>
            <w:tcW w:w="2311"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eastAsia="zh-CN"/>
              </w:rPr>
              <w:t>审批文号</w:t>
            </w:r>
          </w:p>
        </w:tc>
        <w:tc>
          <w:tcPr>
            <w:tcW w:w="1949"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b/>
                <w:bCs/>
                <w:sz w:val="24"/>
                <w:szCs w:val="24"/>
                <w:vertAlign w:val="baseline"/>
                <w:lang w:eastAsia="zh-CN"/>
              </w:rPr>
            </w:pPr>
            <w:r>
              <w:rPr>
                <w:rFonts w:hint="default" w:ascii="Times New Roman" w:hAnsi="Times New Roman" w:eastAsia="仿宋" w:cs="Times New Roman"/>
                <w:b/>
                <w:bCs/>
                <w:sz w:val="24"/>
                <w:szCs w:val="24"/>
                <w:vertAlign w:val="baseline"/>
                <w:lang w:val="en-US" w:eastAsia="zh-CN"/>
              </w:rPr>
              <w:t>审批</w:t>
            </w:r>
            <w:r>
              <w:rPr>
                <w:rFonts w:hint="default" w:ascii="Times New Roman" w:hAnsi="Times New Roman" w:eastAsia="仿宋" w:cs="Times New Roman"/>
                <w:b/>
                <w:bCs/>
                <w:sz w:val="24"/>
                <w:szCs w:val="24"/>
                <w:vertAlign w:val="baseline"/>
                <w:lang w:eastAsia="zh-CN"/>
              </w:rPr>
              <w:t>时间</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36" w:hRule="atLeast"/>
        </w:trPr>
        <w:tc>
          <w:tcPr>
            <w:tcW w:w="647"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240" w:lineRule="auto"/>
              <w:jc w:val="center"/>
              <w:rPr>
                <w:rFonts w:hint="default" w:ascii="Times New Roman" w:hAnsi="Times New Roman" w:eastAsia="仿宋" w:cs="Times New Roman"/>
                <w:b w:val="0"/>
                <w:bCs w:val="0"/>
                <w:sz w:val="24"/>
                <w:szCs w:val="24"/>
                <w:vertAlign w:val="baseline"/>
                <w:lang w:val="en-US" w:eastAsia="zh-CN"/>
              </w:rPr>
            </w:pPr>
            <w:r>
              <w:rPr>
                <w:rFonts w:hint="eastAsia" w:ascii="Times New Roman" w:hAnsi="Times New Roman" w:eastAsia="仿宋" w:cs="Times New Roman"/>
                <w:b w:val="0"/>
                <w:bCs w:val="0"/>
                <w:sz w:val="24"/>
                <w:szCs w:val="24"/>
                <w:vertAlign w:val="baseline"/>
                <w:lang w:val="en-US" w:eastAsia="zh-CN"/>
              </w:rPr>
              <w:t>1</w:t>
            </w:r>
          </w:p>
        </w:tc>
        <w:tc>
          <w:tcPr>
            <w:tcW w:w="3615"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val="0"/>
                <w:sz w:val="24"/>
                <w:szCs w:val="24"/>
                <w:vertAlign w:val="baseline"/>
                <w:lang w:eastAsia="zh-CN"/>
              </w:rPr>
            </w:pPr>
            <w:r>
              <w:rPr>
                <w:rFonts w:hint="eastAsia" w:ascii="Times New Roman" w:hAnsi="Times New Roman" w:eastAsia="仿宋" w:cs="Times New Roman"/>
                <w:sz w:val="24"/>
                <w:szCs w:val="24"/>
              </w:rPr>
              <w:t>新密康明眼科医院病房项目</w:t>
            </w:r>
          </w:p>
        </w:tc>
        <w:tc>
          <w:tcPr>
            <w:tcW w:w="2311"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val="0"/>
                <w:sz w:val="24"/>
                <w:szCs w:val="24"/>
                <w:vertAlign w:val="baseline"/>
                <w:lang w:eastAsia="zh-CN"/>
              </w:rPr>
            </w:pPr>
            <w:r>
              <w:rPr>
                <w:rFonts w:hint="default" w:ascii="Times New Roman" w:hAnsi="Times New Roman" w:eastAsia="仿宋" w:cs="Times New Roman"/>
                <w:sz w:val="24"/>
                <w:szCs w:val="24"/>
              </w:rPr>
              <w:t>新密环建（2022)72号</w:t>
            </w:r>
          </w:p>
        </w:tc>
        <w:tc>
          <w:tcPr>
            <w:tcW w:w="1949" w:type="dxa"/>
            <w:tcBorders>
              <w:tl2br w:val="nil"/>
              <w:tr2bl w:val="nil"/>
            </w:tcBorders>
            <w:noWrap w:val="0"/>
            <w:vAlign w:val="center"/>
          </w:tcPr>
          <w:p>
            <w:pPr>
              <w:pStyle w:val="7"/>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eastAsia="仿宋" w:cs="Times New Roman"/>
                <w:b w:val="0"/>
                <w:bCs w:val="0"/>
                <w:sz w:val="24"/>
                <w:szCs w:val="24"/>
                <w:vertAlign w:val="baseline"/>
                <w:lang w:val="en-US" w:eastAsia="zh-CN"/>
              </w:rPr>
            </w:pPr>
            <w:r>
              <w:rPr>
                <w:rFonts w:hint="eastAsia" w:ascii="Times New Roman" w:hAnsi="Times New Roman" w:eastAsia="仿宋" w:cs="Times New Roman"/>
                <w:sz w:val="24"/>
                <w:szCs w:val="24"/>
                <w:lang w:val="en-US" w:eastAsia="zh-CN"/>
              </w:rPr>
              <w:t>2022年6月20日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2</w:t>
            </w:r>
          </w:p>
        </w:tc>
        <w:tc>
          <w:tcPr>
            <w:tcW w:w="3615"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仿宋" w:cs="Times New Roman"/>
                <w:color w:val="auto"/>
                <w:kern w:val="2"/>
                <w:sz w:val="24"/>
                <w:szCs w:val="24"/>
                <w:u w:val="none"/>
                <w:lang w:val="en-US" w:eastAsia="zh-CN" w:bidi="ar"/>
              </w:rPr>
            </w:pPr>
            <w:r>
              <w:rPr>
                <w:rStyle w:val="9"/>
                <w:rFonts w:hint="default" w:ascii="Times New Roman" w:hAnsi="Times New Roman" w:eastAsia="仿宋" w:cs="Times New Roman"/>
                <w:color w:val="auto"/>
                <w:sz w:val="24"/>
                <w:szCs w:val="24"/>
                <w:lang w:val="en-US" w:eastAsia="zh-CN" w:bidi="ar"/>
              </w:rPr>
              <w:t>郑州裕环塑料颗粒加工有限公司年加工3万吨塑料颗粒建设项目</w:t>
            </w:r>
          </w:p>
        </w:tc>
        <w:tc>
          <w:tcPr>
            <w:tcW w:w="2311"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荥环审〔2022〕28号</w:t>
            </w:r>
          </w:p>
        </w:tc>
        <w:tc>
          <w:tcPr>
            <w:tcW w:w="1949"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2022年5月26日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3</w:t>
            </w:r>
          </w:p>
        </w:tc>
        <w:tc>
          <w:tcPr>
            <w:tcW w:w="3615"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仿宋" w:cs="Times New Roman"/>
                <w:color w:val="auto"/>
                <w:kern w:val="2"/>
                <w:sz w:val="24"/>
                <w:szCs w:val="24"/>
                <w:u w:val="none"/>
                <w:lang w:val="en-US" w:eastAsia="zh-CN" w:bidi="ar"/>
              </w:rPr>
            </w:pPr>
            <w:r>
              <w:rPr>
                <w:rStyle w:val="9"/>
                <w:rFonts w:hint="default" w:ascii="Times New Roman" w:hAnsi="Times New Roman" w:eastAsia="仿宋" w:cs="Times New Roman"/>
                <w:color w:val="auto"/>
                <w:sz w:val="24"/>
                <w:szCs w:val="24"/>
                <w:lang w:val="en-US" w:eastAsia="zh-CN" w:bidi="ar"/>
              </w:rPr>
              <w:t>登封市众瑞再生资源科技有限公司年产8000吨致密型生物质燃料项目</w:t>
            </w:r>
          </w:p>
        </w:tc>
        <w:tc>
          <w:tcPr>
            <w:tcW w:w="2311"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登环建表〔2022〕7号</w:t>
            </w:r>
          </w:p>
        </w:tc>
        <w:tc>
          <w:tcPr>
            <w:tcW w:w="1949"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2022年3月25日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noWrap w:val="0"/>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color w:val="000000"/>
                <w:sz w:val="24"/>
                <w:szCs w:val="24"/>
                <w:vertAlign w:val="baseline"/>
                <w:lang w:val="en-US" w:eastAsia="zh-CN" w:bidi="ar-SA"/>
              </w:rPr>
            </w:pPr>
            <w:r>
              <w:rPr>
                <w:rFonts w:hint="default" w:ascii="Times New Roman" w:hAnsi="Times New Roman" w:eastAsia="仿宋" w:cs="Times New Roman"/>
                <w:sz w:val="24"/>
                <w:szCs w:val="24"/>
                <w:vertAlign w:val="baseline"/>
                <w:lang w:val="en-US" w:eastAsia="zh-CN"/>
              </w:rPr>
              <w:t>4</w:t>
            </w:r>
          </w:p>
        </w:tc>
        <w:tc>
          <w:tcPr>
            <w:tcW w:w="3615"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仿宋" w:cs="Times New Roman"/>
                <w:color w:val="auto"/>
                <w:kern w:val="2"/>
                <w:sz w:val="24"/>
                <w:szCs w:val="24"/>
                <w:u w:val="none"/>
                <w:lang w:val="en-US" w:eastAsia="zh-CN" w:bidi="ar"/>
              </w:rPr>
            </w:pPr>
            <w:r>
              <w:rPr>
                <w:rFonts w:hint="default" w:ascii="Times New Roman" w:hAnsi="Times New Roman" w:eastAsia="仿宋" w:cs="Times New Roman"/>
                <w:i w:val="0"/>
                <w:iCs w:val="0"/>
                <w:color w:val="auto"/>
                <w:kern w:val="0"/>
                <w:sz w:val="24"/>
                <w:szCs w:val="24"/>
                <w:u w:val="none"/>
                <w:lang w:val="en-US" w:eastAsia="zh-CN" w:bidi="ar"/>
              </w:rPr>
              <w:t>羚锐制药有限公司凝胶贴膏产品开发及产业化建设项目</w:t>
            </w:r>
          </w:p>
        </w:tc>
        <w:tc>
          <w:tcPr>
            <w:tcW w:w="2311"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仿宋" w:cs="Times New Roman"/>
                <w:color w:val="auto"/>
                <w:kern w:val="2"/>
                <w:sz w:val="24"/>
                <w:szCs w:val="24"/>
                <w:u w:val="none"/>
                <w:lang w:val="en-US" w:eastAsia="zh-CN" w:bidi="ar"/>
              </w:rPr>
            </w:pPr>
            <w:r>
              <w:rPr>
                <w:rStyle w:val="9"/>
                <w:rFonts w:hint="default" w:ascii="Times New Roman" w:hAnsi="Times New Roman" w:eastAsia="仿宋" w:cs="Times New Roman"/>
                <w:color w:val="auto"/>
                <w:sz w:val="24"/>
                <w:szCs w:val="24"/>
                <w:lang w:val="en-US" w:eastAsia="zh-CN" w:bidi="ar"/>
              </w:rPr>
              <w:t>新环审〔2021〕9号</w:t>
            </w:r>
          </w:p>
        </w:tc>
        <w:tc>
          <w:tcPr>
            <w:tcW w:w="1949"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仿宋" w:cs="Times New Roman"/>
                <w:color w:val="auto"/>
                <w:kern w:val="2"/>
                <w:sz w:val="24"/>
                <w:szCs w:val="24"/>
                <w:u w:val="none"/>
                <w:lang w:val="en-US" w:eastAsia="zh-CN" w:bidi="ar"/>
              </w:rPr>
            </w:pPr>
            <w:r>
              <w:rPr>
                <w:rStyle w:val="9"/>
                <w:rFonts w:hint="default" w:ascii="Times New Roman" w:hAnsi="Times New Roman" w:eastAsia="仿宋" w:cs="Times New Roman"/>
                <w:color w:val="auto"/>
                <w:sz w:val="24"/>
                <w:szCs w:val="24"/>
                <w:lang w:val="en-US" w:eastAsia="zh-CN" w:bidi="ar"/>
              </w:rPr>
              <w:t>2021年6月29日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color w:val="000000"/>
                <w:sz w:val="24"/>
                <w:szCs w:val="24"/>
                <w:vertAlign w:val="baseline"/>
                <w:lang w:val="en-US" w:eastAsia="zh-CN" w:bidi="ar-SA"/>
              </w:rPr>
            </w:pPr>
            <w:r>
              <w:rPr>
                <w:rFonts w:hint="default" w:ascii="Times New Roman" w:hAnsi="Times New Roman" w:eastAsia="仿宋" w:cs="Times New Roman"/>
                <w:sz w:val="24"/>
                <w:szCs w:val="24"/>
                <w:vertAlign w:val="baseline"/>
                <w:lang w:val="en-US" w:eastAsia="zh-CN"/>
              </w:rPr>
              <w:t>5</w:t>
            </w:r>
          </w:p>
        </w:tc>
        <w:tc>
          <w:tcPr>
            <w:tcW w:w="3615"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color w:val="auto"/>
                <w:kern w:val="2"/>
                <w:sz w:val="24"/>
                <w:szCs w:val="24"/>
                <w:u w:val="none"/>
                <w:lang w:val="en-US" w:eastAsia="zh-CN" w:bidi="ar"/>
              </w:rPr>
            </w:pPr>
            <w:r>
              <w:rPr>
                <w:rFonts w:hint="default" w:ascii="Times New Roman" w:hAnsi="Times New Roman" w:eastAsia="仿宋" w:cs="Times New Roman"/>
                <w:color w:val="auto"/>
                <w:sz w:val="24"/>
                <w:szCs w:val="24"/>
                <w:vertAlign w:val="baseline"/>
                <w:lang w:val="en-US" w:eastAsia="zh-CN"/>
              </w:rPr>
              <w:t>商丘市第三人民医院数字减影血管造影机项目环境影响报告表</w:t>
            </w:r>
          </w:p>
        </w:tc>
        <w:tc>
          <w:tcPr>
            <w:tcW w:w="2311"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商环审〔2021〕18号</w:t>
            </w:r>
          </w:p>
        </w:tc>
        <w:tc>
          <w:tcPr>
            <w:tcW w:w="0" w:type="auto"/>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2021年5月25日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color w:val="000000"/>
                <w:sz w:val="24"/>
                <w:szCs w:val="24"/>
                <w:vertAlign w:val="baseline"/>
                <w:lang w:val="en-US" w:eastAsia="zh-CN" w:bidi="ar-SA"/>
              </w:rPr>
            </w:pPr>
            <w:r>
              <w:rPr>
                <w:rFonts w:hint="default" w:ascii="Times New Roman" w:hAnsi="Times New Roman" w:eastAsia="仿宋" w:cs="Times New Roman"/>
                <w:sz w:val="24"/>
                <w:szCs w:val="24"/>
                <w:vertAlign w:val="baseline"/>
                <w:lang w:val="en-US" w:eastAsia="zh-CN"/>
              </w:rPr>
              <w:t>6</w:t>
            </w:r>
          </w:p>
        </w:tc>
        <w:tc>
          <w:tcPr>
            <w:tcW w:w="3615"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color w:val="auto"/>
                <w:kern w:val="2"/>
                <w:sz w:val="24"/>
                <w:szCs w:val="24"/>
                <w:vertAlign w:val="baseline"/>
                <w:lang w:val="en-US" w:eastAsia="zh-CN" w:bidi="ar-SA"/>
              </w:rPr>
            </w:pPr>
            <w:r>
              <w:rPr>
                <w:rFonts w:hint="default" w:ascii="Times New Roman" w:hAnsi="Times New Roman" w:eastAsia="仿宋" w:cs="Times New Roman"/>
                <w:color w:val="auto"/>
                <w:sz w:val="24"/>
                <w:szCs w:val="24"/>
                <w:vertAlign w:val="baseline"/>
                <w:lang w:val="en-US" w:eastAsia="zh-CN"/>
              </w:rPr>
              <w:t>河南方基能化实业有限公司年处理120万吨固体废料综合利用项目环境影响报告表</w:t>
            </w:r>
          </w:p>
        </w:tc>
        <w:tc>
          <w:tcPr>
            <w:tcW w:w="2311"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鲁环监表〔2021〕12号</w:t>
            </w:r>
          </w:p>
        </w:tc>
        <w:tc>
          <w:tcPr>
            <w:tcW w:w="0" w:type="auto"/>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Style w:val="9"/>
                <w:rFonts w:hint="default" w:ascii="Times New Roman" w:hAnsi="Times New Roman" w:eastAsia="仿宋" w:cs="Times New Roman"/>
                <w:color w:val="auto"/>
                <w:sz w:val="24"/>
                <w:szCs w:val="24"/>
                <w:lang w:val="en-US" w:eastAsia="zh-CN" w:bidi="ar"/>
              </w:rPr>
            </w:pPr>
            <w:r>
              <w:rPr>
                <w:rStyle w:val="9"/>
                <w:rFonts w:hint="default" w:ascii="Times New Roman" w:hAnsi="Times New Roman" w:eastAsia="仿宋" w:cs="Times New Roman"/>
                <w:color w:val="auto"/>
                <w:sz w:val="24"/>
                <w:szCs w:val="24"/>
                <w:lang w:val="en-US" w:eastAsia="zh-CN" w:bidi="ar"/>
              </w:rPr>
              <w:t>2021年3月18日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vAlign w:val="center"/>
          </w:tcPr>
          <w:p>
            <w:pPr>
              <w:pStyle w:val="8"/>
              <w:keepNext w:val="0"/>
              <w:keepLines w:val="0"/>
              <w:pageBreakBefore w:val="0"/>
              <w:numPr>
                <w:ilvl w:val="0"/>
                <w:numId w:val="0"/>
              </w:numPr>
              <w:kinsoku/>
              <w:wordWrap/>
              <w:overflowPunct/>
              <w:topLinePunct w:val="0"/>
              <w:bidi w:val="0"/>
              <w:spacing w:line="360" w:lineRule="auto"/>
              <w:ind w:left="0" w:leftChars="0" w:firstLine="0" w:firstLineChars="0"/>
              <w:jc w:val="center"/>
              <w:rPr>
                <w:rFonts w:hint="default" w:ascii="Times New Roman" w:hAnsi="Times New Roman" w:eastAsia="仿宋" w:cs="Times New Roman"/>
                <w:sz w:val="24"/>
                <w:szCs w:val="24"/>
                <w:vertAlign w:val="baseline"/>
                <w:lang w:val="en-US" w:eastAsia="zh-CN"/>
              </w:rPr>
            </w:pPr>
            <w:r>
              <w:rPr>
                <w:rFonts w:hint="default" w:ascii="Times New Roman" w:hAnsi="Times New Roman" w:eastAsia="仿宋" w:cs="Times New Roman"/>
                <w:sz w:val="24"/>
                <w:szCs w:val="24"/>
                <w:vertAlign w:val="baseline"/>
                <w:lang w:val="en-US" w:eastAsia="zh-CN"/>
              </w:rPr>
              <w:t>7</w:t>
            </w:r>
          </w:p>
        </w:tc>
        <w:tc>
          <w:tcPr>
            <w:tcW w:w="3615"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i w:val="0"/>
                <w:iCs w:val="0"/>
                <w:color w:val="auto"/>
                <w:kern w:val="0"/>
                <w:sz w:val="24"/>
                <w:szCs w:val="24"/>
                <w:u w:val="none"/>
                <w:lang w:val="en-US" w:eastAsia="zh-CN" w:bidi="ar"/>
              </w:rPr>
            </w:pPr>
            <w:r>
              <w:rPr>
                <w:rFonts w:hint="default" w:ascii="Times New Roman" w:hAnsi="Times New Roman" w:eastAsia="仿宋" w:cs="Times New Roman"/>
                <w:color w:val="auto"/>
                <w:sz w:val="24"/>
                <w:szCs w:val="24"/>
                <w:vertAlign w:val="baseline"/>
                <w:lang w:val="en-US" w:eastAsia="zh-CN"/>
              </w:rPr>
              <w:t>扶沟县侯团委生猪养殖场建设项目环境影响报告书</w:t>
            </w:r>
          </w:p>
        </w:tc>
        <w:tc>
          <w:tcPr>
            <w:tcW w:w="2311"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周环审〔2020〕502号</w:t>
            </w:r>
          </w:p>
        </w:tc>
        <w:tc>
          <w:tcPr>
            <w:tcW w:w="0" w:type="auto"/>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2020年12月18日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sz w:val="24"/>
                <w:szCs w:val="24"/>
                <w:vertAlign w:val="baseline"/>
                <w:lang w:val="en-US" w:eastAsia="zh-CN"/>
              </w:rPr>
            </w:pPr>
            <w:r>
              <w:rPr>
                <w:rFonts w:hint="eastAsia" w:ascii="Times New Roman" w:hAnsi="Times New Roman" w:eastAsia="仿宋" w:cs="Times New Roman"/>
                <w:sz w:val="24"/>
                <w:szCs w:val="24"/>
                <w:vertAlign w:val="baseline"/>
                <w:lang w:val="en-US" w:eastAsia="zh-CN"/>
              </w:rPr>
              <w:t>8</w:t>
            </w:r>
          </w:p>
        </w:tc>
        <w:tc>
          <w:tcPr>
            <w:tcW w:w="3615"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color w:val="auto"/>
                <w:kern w:val="2"/>
                <w:sz w:val="24"/>
                <w:szCs w:val="24"/>
                <w:u w:val="none"/>
                <w:lang w:val="en-US" w:eastAsia="zh-CN" w:bidi="ar"/>
              </w:rPr>
            </w:pPr>
            <w:r>
              <w:rPr>
                <w:rFonts w:hint="default" w:ascii="Times New Roman" w:hAnsi="Times New Roman" w:eastAsia="仿宋" w:cs="Times New Roman"/>
                <w:color w:val="auto"/>
                <w:sz w:val="24"/>
                <w:szCs w:val="24"/>
                <w:vertAlign w:val="baseline"/>
                <w:lang w:val="en-US" w:eastAsia="zh-CN"/>
              </w:rPr>
              <w:t>河南瑞孚实业有限公司头梳生产线智能化设备改造项目环境影响报告表</w:t>
            </w:r>
          </w:p>
        </w:tc>
        <w:tc>
          <w:tcPr>
            <w:tcW w:w="2311"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信环平审〔2020〕39号</w:t>
            </w:r>
          </w:p>
        </w:tc>
        <w:tc>
          <w:tcPr>
            <w:tcW w:w="0" w:type="auto"/>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2020年8月25日</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647" w:type="dxa"/>
            <w:tcBorders>
              <w:tl2br w:val="nil"/>
              <w:tr2bl w:val="nil"/>
            </w:tcBorders>
            <w:vAlign w:val="center"/>
          </w:tcPr>
          <w:p>
            <w:pPr>
              <w:pStyle w:val="8"/>
              <w:keepNext w:val="0"/>
              <w:keepLines w:val="0"/>
              <w:pageBreakBefore w:val="0"/>
              <w:numPr>
                <w:ilvl w:val="0"/>
                <w:numId w:val="0"/>
              </w:numPr>
              <w:kinsoku/>
              <w:wordWrap/>
              <w:overflowPunct/>
              <w:topLinePunct w:val="0"/>
              <w:bidi w:val="0"/>
              <w:spacing w:line="360" w:lineRule="auto"/>
              <w:jc w:val="center"/>
              <w:rPr>
                <w:rFonts w:hint="default" w:ascii="Times New Roman" w:hAnsi="Times New Roman" w:eastAsia="仿宋" w:cs="Times New Roman"/>
                <w:sz w:val="24"/>
                <w:szCs w:val="24"/>
                <w:vertAlign w:val="baseline"/>
                <w:lang w:val="en-US" w:eastAsia="zh-CN"/>
              </w:rPr>
            </w:pPr>
            <w:r>
              <w:rPr>
                <w:rFonts w:hint="eastAsia" w:ascii="Times New Roman" w:hAnsi="Times New Roman" w:eastAsia="仿宋" w:cs="Times New Roman"/>
                <w:sz w:val="24"/>
                <w:szCs w:val="24"/>
                <w:vertAlign w:val="baseline"/>
                <w:lang w:val="en-US" w:eastAsia="zh-CN"/>
              </w:rPr>
              <w:t>9</w:t>
            </w:r>
          </w:p>
        </w:tc>
        <w:tc>
          <w:tcPr>
            <w:tcW w:w="3615"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color w:val="auto"/>
                <w:kern w:val="2"/>
                <w:sz w:val="24"/>
                <w:szCs w:val="24"/>
                <w:u w:val="none"/>
                <w:lang w:val="en-US" w:eastAsia="zh-CN" w:bidi="ar"/>
              </w:rPr>
            </w:pPr>
            <w:r>
              <w:rPr>
                <w:rFonts w:hint="default" w:ascii="Times New Roman" w:hAnsi="Times New Roman" w:eastAsia="仿宋" w:cs="Times New Roman"/>
                <w:color w:val="auto"/>
                <w:sz w:val="24"/>
                <w:szCs w:val="24"/>
                <w:vertAlign w:val="baseline"/>
                <w:lang w:val="en-US" w:eastAsia="zh-CN"/>
              </w:rPr>
              <w:t>中铜洛阳装备技术有限公司维修车间技术改造项目环境影响报告表</w:t>
            </w:r>
          </w:p>
        </w:tc>
        <w:tc>
          <w:tcPr>
            <w:tcW w:w="2311" w:type="dxa"/>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洛环涧表〔2020〕90号</w:t>
            </w:r>
          </w:p>
        </w:tc>
        <w:tc>
          <w:tcPr>
            <w:tcW w:w="0" w:type="auto"/>
            <w:tcBorders>
              <w:tl2br w:val="nil"/>
              <w:tr2bl w:val="nil"/>
            </w:tcBorders>
            <w:vAlign w:val="center"/>
          </w:tcPr>
          <w:p>
            <w:pPr>
              <w:keepNext w:val="0"/>
              <w:keepLines w:val="0"/>
              <w:pageBreakBefore w:val="0"/>
              <w:kinsoku/>
              <w:wordWrap/>
              <w:overflowPunct/>
              <w:topLinePunct w:val="0"/>
              <w:bidi w:val="0"/>
              <w:spacing w:line="360" w:lineRule="auto"/>
              <w:jc w:val="center"/>
              <w:rPr>
                <w:rFonts w:hint="default" w:ascii="Times New Roman" w:hAnsi="Times New Roman" w:eastAsia="仿宋" w:cs="Times New Roman"/>
                <w:kern w:val="2"/>
                <w:sz w:val="24"/>
                <w:szCs w:val="24"/>
                <w:lang w:val="en-US" w:eastAsia="zh-CN" w:bidi="ar-SA"/>
              </w:rPr>
            </w:pPr>
            <w:r>
              <w:rPr>
                <w:rFonts w:hint="default" w:ascii="Times New Roman" w:hAnsi="Times New Roman" w:eastAsia="仿宋" w:cs="Times New Roman"/>
                <w:color w:val="auto"/>
                <w:sz w:val="24"/>
                <w:szCs w:val="24"/>
                <w:vertAlign w:val="baseline"/>
                <w:lang w:val="en-US" w:eastAsia="zh-CN"/>
              </w:rPr>
              <w:t>2020年7月30日</w:t>
            </w:r>
          </w:p>
        </w:tc>
      </w:tr>
    </w:tbl>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仿宋" w:cs="Times New Roman"/>
          <w:b w:val="0"/>
          <w:bCs w:val="0"/>
          <w:sz w:val="24"/>
          <w:szCs w:val="24"/>
          <w:lang w:val="en-US" w:eastAsia="zh-CN"/>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p>
    <w:p>
      <w:pPr>
        <w:bidi w:val="0"/>
        <w:rPr>
          <w:rFonts w:hint="default"/>
          <w:lang w:val="en-US" w:eastAsia="zh-CN"/>
        </w:rPr>
        <w:sectPr>
          <w:pgSz w:w="16838" w:h="11906" w:orient="landscape"/>
          <w:pgMar w:top="1417" w:right="1440" w:bottom="1417" w:left="1440" w:header="851" w:footer="992" w:gutter="0"/>
          <w:pgBorders>
            <w:top w:val="none" w:sz="0" w:space="0"/>
            <w:left w:val="none" w:sz="0" w:space="0"/>
            <w:bottom w:val="none" w:sz="0" w:space="0"/>
            <w:right w:val="none" w:sz="0" w:space="0"/>
          </w:pgBorders>
          <w:cols w:space="425" w:num="1"/>
          <w:docGrid w:type="lines" w:linePitch="312" w:charSpace="0"/>
        </w:sectPr>
      </w:pPr>
      <w:r>
        <w:rPr>
          <w:sz w:val="21"/>
        </w:rPr>
        <mc:AlternateContent>
          <mc:Choice Requires="wps">
            <w:drawing>
              <wp:anchor distT="0" distB="0" distL="114300" distR="114300" simplePos="0" relativeHeight="251659264" behindDoc="0" locked="0" layoutInCell="1" allowOverlap="1">
                <wp:simplePos x="0" y="0"/>
                <wp:positionH relativeFrom="column">
                  <wp:posOffset>2405380</wp:posOffset>
                </wp:positionH>
                <wp:positionV relativeFrom="paragraph">
                  <wp:posOffset>-401955</wp:posOffset>
                </wp:positionV>
                <wp:extent cx="4114800" cy="438150"/>
                <wp:effectExtent l="0" t="0" r="0" b="0"/>
                <wp:wrapNone/>
                <wp:docPr id="56" name="文本框 56"/>
                <wp:cNvGraphicFramePr/>
                <a:graphic xmlns:a="http://schemas.openxmlformats.org/drawingml/2006/main">
                  <a:graphicData uri="http://schemas.microsoft.com/office/word/2010/wordprocessingShape">
                    <wps:wsp>
                      <wps:cNvSpPr txBox="1"/>
                      <wps:spPr>
                        <a:xfrm>
                          <a:off x="3455035" y="235585"/>
                          <a:ext cx="4114800" cy="438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w:t>
                            </w:r>
                            <w:r>
                              <w:rPr>
                                <w:rFonts w:hint="eastAsia" w:ascii="仿宋" w:hAnsi="仿宋" w:eastAsia="仿宋" w:cs="仿宋"/>
                                <w:b/>
                                <w:bCs/>
                                <w:kern w:val="0"/>
                                <w:sz w:val="28"/>
                                <w:szCs w:val="28"/>
                                <w:lang w:val="en-US" w:eastAsia="zh-CN"/>
                              </w:rPr>
                              <w:t>环境影响评价信用平台诚信档案查询</w:t>
                            </w:r>
                          </w:p>
                          <w:p>
                            <w:pPr>
                              <w:rPr>
                                <w:rFonts w:hint="default" w:eastAsiaTheme="minor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9.4pt;margin-top:-31.65pt;height:34.5pt;width:324pt;z-index:251659264;mso-width-relative:page;mso-height-relative:page;" filled="f" stroked="f" coordsize="21600,21600" o:gfxdata="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kBioKtsAAAAKAQAADwAAAAAA&#10;AAABACAAAAAiAAAAZHJzL2Rvd25yZXYueG1sUEsBAhQAFAAAAAgAh07iQCSFpsZJAgAAcwQAAA4A&#10;AAAAAAAAAQAgAAAAKgEAAGRycy9lMm9Eb2MueG1sUEsFBgAAAAAGAAYAWQEAAOUFAAAAAA==&#10;">
                <v:fill on="f" focussize="0,0"/>
                <v:stroke on="f" weight="0.5pt"/>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w:t>
                      </w:r>
                      <w:r>
                        <w:rPr>
                          <w:rFonts w:hint="eastAsia" w:ascii="仿宋" w:hAnsi="仿宋" w:eastAsia="仿宋" w:cs="仿宋"/>
                          <w:b/>
                          <w:bCs/>
                          <w:kern w:val="0"/>
                          <w:sz w:val="28"/>
                          <w:szCs w:val="28"/>
                          <w:lang w:val="en-US" w:eastAsia="zh-CN"/>
                        </w:rPr>
                        <w:t>环境影响评价信用平台诚信档案查询</w:t>
                      </w:r>
                    </w:p>
                    <w:p>
                      <w:pPr>
                        <w:rPr>
                          <w:rFonts w:hint="default" w:eastAsiaTheme="minorEastAsia"/>
                          <w:lang w:val="en-US" w:eastAsia="zh-CN"/>
                        </w:rPr>
                      </w:pPr>
                    </w:p>
                  </w:txbxContent>
                </v:textbox>
              </v:shape>
            </w:pict>
          </mc:Fallback>
        </mc:AlternateContent>
      </w:r>
      <w:r>
        <w:drawing>
          <wp:inline distT="0" distB="0" distL="114300" distR="114300">
            <wp:extent cx="8850630" cy="3232150"/>
            <wp:effectExtent l="0" t="0" r="7620" b="6350"/>
            <wp:docPr id="4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6"/>
                    <pic:cNvPicPr>
                      <a:picLocks noChangeAspect="1"/>
                    </pic:cNvPicPr>
                  </pic:nvPicPr>
                  <pic:blipFill>
                    <a:blip r:embed="rId4"/>
                    <a:stretch>
                      <a:fillRect/>
                    </a:stretch>
                  </pic:blipFill>
                  <pic:spPr>
                    <a:xfrm>
                      <a:off x="0" y="0"/>
                      <a:ext cx="8850630" cy="3232150"/>
                    </a:xfrm>
                    <a:prstGeom prst="rect">
                      <a:avLst/>
                    </a:prstGeom>
                    <a:noFill/>
                    <a:ln>
                      <a:noFill/>
                    </a:ln>
                  </pic:spPr>
                </pic:pic>
              </a:graphicData>
            </a:graphic>
          </wp:inline>
        </w:drawing>
      </w:r>
      <w:r>
        <w:drawing>
          <wp:inline distT="0" distB="0" distL="114300" distR="114300">
            <wp:extent cx="8850630" cy="2180590"/>
            <wp:effectExtent l="0" t="0" r="7620" b="10160"/>
            <wp:docPr id="5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4"/>
                    <pic:cNvPicPr>
                      <a:picLocks noChangeAspect="1"/>
                    </pic:cNvPicPr>
                  </pic:nvPicPr>
                  <pic:blipFill>
                    <a:blip r:embed="rId5"/>
                    <a:stretch>
                      <a:fillRect/>
                    </a:stretch>
                  </pic:blipFill>
                  <pic:spPr>
                    <a:xfrm>
                      <a:off x="0" y="0"/>
                      <a:ext cx="8850630" cy="2180590"/>
                    </a:xfrm>
                    <a:prstGeom prst="rect">
                      <a:avLst/>
                    </a:prstGeom>
                    <a:noFill/>
                    <a:ln>
                      <a:noFill/>
                    </a:ln>
                  </pic:spPr>
                </pic:pic>
              </a:graphicData>
            </a:graphic>
          </wp:inline>
        </w:drawing>
      </w:r>
    </w:p>
    <w:p>
      <w:pPr>
        <w:rPr>
          <w:rFonts w:hint="default"/>
          <w:lang w:val="en-US" w:eastAsia="zh-CN"/>
        </w:rPr>
        <w:sectPr>
          <w:pgSz w:w="16838" w:h="11906" w:orient="landscape"/>
          <w:pgMar w:top="1417" w:right="1440" w:bottom="1417" w:left="1440" w:header="851" w:footer="992" w:gutter="0"/>
          <w:pgBorders>
            <w:top w:val="none" w:sz="0" w:space="0"/>
            <w:left w:val="none" w:sz="0" w:space="0"/>
            <w:bottom w:val="none" w:sz="0" w:space="0"/>
            <w:right w:val="none" w:sz="0" w:space="0"/>
          </w:pgBorders>
          <w:cols w:space="425" w:num="1"/>
          <w:docGrid w:type="lines" w:linePitch="312" w:charSpace="0"/>
        </w:sectPr>
      </w:pPr>
      <w:r>
        <w:drawing>
          <wp:anchor distT="0" distB="0" distL="114935" distR="114935" simplePos="0" relativeHeight="251660288" behindDoc="1" locked="0" layoutInCell="1" allowOverlap="1">
            <wp:simplePos x="0" y="0"/>
            <wp:positionH relativeFrom="column">
              <wp:posOffset>-92710</wp:posOffset>
            </wp:positionH>
            <wp:positionV relativeFrom="paragraph">
              <wp:posOffset>625475</wp:posOffset>
            </wp:positionV>
            <wp:extent cx="9058910" cy="4410075"/>
            <wp:effectExtent l="0" t="0" r="8890" b="9525"/>
            <wp:wrapNone/>
            <wp:docPr id="5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7"/>
                    <pic:cNvPicPr>
                      <a:picLocks noChangeAspect="1"/>
                    </pic:cNvPicPr>
                  </pic:nvPicPr>
                  <pic:blipFill>
                    <a:blip r:embed="rId6"/>
                    <a:stretch>
                      <a:fillRect/>
                    </a:stretch>
                  </pic:blipFill>
                  <pic:spPr>
                    <a:xfrm>
                      <a:off x="0" y="0"/>
                      <a:ext cx="9058910" cy="4410075"/>
                    </a:xfrm>
                    <a:prstGeom prst="rect">
                      <a:avLst/>
                    </a:prstGeom>
                    <a:noFill/>
                    <a:ln>
                      <a:noFill/>
                    </a:ln>
                  </pic:spPr>
                </pic:pic>
              </a:graphicData>
            </a:graphic>
          </wp:anchor>
        </w:drawing>
      </w:r>
    </w:p>
    <w:p>
      <w:pPr>
        <w:bidi w:val="0"/>
        <w:rPr>
          <w:rFonts w:eastAsia="宋体"/>
          <w:sz w:val="28"/>
          <w:szCs w:val="28"/>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r>
        <w:rPr>
          <w:sz w:val="21"/>
        </w:rPr>
        <mc:AlternateContent>
          <mc:Choice Requires="wps">
            <w:drawing>
              <wp:anchor distT="0" distB="0" distL="114300" distR="114300" simplePos="0" relativeHeight="251661312" behindDoc="0" locked="0" layoutInCell="1" allowOverlap="1">
                <wp:simplePos x="0" y="0"/>
                <wp:positionH relativeFrom="column">
                  <wp:posOffset>911860</wp:posOffset>
                </wp:positionH>
                <wp:positionV relativeFrom="paragraph">
                  <wp:posOffset>-305435</wp:posOffset>
                </wp:positionV>
                <wp:extent cx="4114800" cy="43815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4114800" cy="438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default" w:ascii="Times New Roman" w:hAnsi="Times New Roman" w:eastAsia="仿宋" w:cs="Times New Roman"/>
                                <w:b/>
                                <w:bCs/>
                                <w:kern w:val="0"/>
                                <w:sz w:val="28"/>
                                <w:szCs w:val="28"/>
                                <w:lang w:val="en-US" w:eastAsia="zh-CN"/>
                              </w:rPr>
                            </w:pPr>
                            <w:r>
                              <w:rPr>
                                <w:rFonts w:hint="default" w:ascii="Times New Roman" w:hAnsi="Times New Roman" w:eastAsia="仿宋" w:cs="Times New Roman"/>
                                <w:b/>
                                <w:bCs/>
                                <w:sz w:val="28"/>
                                <w:szCs w:val="28"/>
                                <w:lang w:val="en-US" w:eastAsia="zh-CN"/>
                              </w:rPr>
                              <w:t>公司3A信用等级证书</w:t>
                            </w:r>
                          </w:p>
                          <w:p>
                            <w:pPr>
                              <w:rPr>
                                <w:rFonts w:hint="default" w:eastAsiaTheme="minor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8pt;margin-top:-24.05pt;height:34.5pt;width:324pt;z-index:251661312;mso-width-relative:page;mso-height-relative:page;" filled="f" stroked="f" coordsize="21600,21600" o:gfxdata="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YcsLG2wAAAAoBAAAPAAAAAAAAAAEAIAAAACIAAABk&#10;cnMvZG93bnJldi54bWxQSwECFAAUAAAACACHTuJAxxCY8jwCAABoBAAADgAAAAAAAAABACAAAAAq&#10;AQAAZHJzL2Uyb0RvYy54bWxQSwUGAAAAAAYABgBZAQAA2AUAAAAA&#10;">
                <v:fill on="f" focussize="0,0"/>
                <v:stroke on="f" weight="0.5pt"/>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default" w:ascii="Times New Roman" w:hAnsi="Times New Roman" w:eastAsia="仿宋" w:cs="Times New Roman"/>
                          <w:b/>
                          <w:bCs/>
                          <w:kern w:val="0"/>
                          <w:sz w:val="28"/>
                          <w:szCs w:val="28"/>
                          <w:lang w:val="en-US" w:eastAsia="zh-CN"/>
                        </w:rPr>
                      </w:pPr>
                      <w:r>
                        <w:rPr>
                          <w:rFonts w:hint="default" w:ascii="Times New Roman" w:hAnsi="Times New Roman" w:eastAsia="仿宋" w:cs="Times New Roman"/>
                          <w:b/>
                          <w:bCs/>
                          <w:sz w:val="28"/>
                          <w:szCs w:val="28"/>
                          <w:lang w:val="en-US" w:eastAsia="zh-CN"/>
                        </w:rPr>
                        <w:t>公司3A信用等级证书</w:t>
                      </w:r>
                    </w:p>
                    <w:p>
                      <w:pPr>
                        <w:rPr>
                          <w:rFonts w:hint="default" w:eastAsiaTheme="minorEastAsia"/>
                          <w:lang w:val="en-US" w:eastAsia="zh-CN"/>
                        </w:rPr>
                      </w:pPr>
                    </w:p>
                  </w:txbxContent>
                </v:textbox>
              </v:shape>
            </w:pict>
          </mc:Fallback>
        </mc:AlternateContent>
      </w:r>
      <w:r>
        <w:rPr>
          <w:rFonts w:eastAsia="宋体"/>
          <w:sz w:val="28"/>
          <w:szCs w:val="28"/>
        </w:rPr>
        <w:drawing>
          <wp:anchor distT="0" distB="0" distL="114935" distR="114935" simplePos="0" relativeHeight="251662336" behindDoc="1" locked="0" layoutInCell="1" allowOverlap="1">
            <wp:simplePos x="0" y="0"/>
            <wp:positionH relativeFrom="column">
              <wp:posOffset>-158750</wp:posOffset>
            </wp:positionH>
            <wp:positionV relativeFrom="paragraph">
              <wp:posOffset>58420</wp:posOffset>
            </wp:positionV>
            <wp:extent cx="6346190" cy="8750935"/>
            <wp:effectExtent l="0" t="0" r="16510" b="12065"/>
            <wp:wrapNone/>
            <wp:docPr id="52" name="图片 8" descr="C:\Users\Administrator\Desktop\新建文件夹\微信图片_2019122014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8" descr="C:\Users\Administrator\Desktop\新建文件夹\微信图片_20191220140015.jpg"/>
                    <pic:cNvPicPr>
                      <a:picLocks noChangeAspect="1"/>
                    </pic:cNvPicPr>
                  </pic:nvPicPr>
                  <pic:blipFill>
                    <a:blip r:embed="rId7"/>
                    <a:stretch>
                      <a:fillRect/>
                    </a:stretch>
                  </pic:blipFill>
                  <pic:spPr>
                    <a:xfrm>
                      <a:off x="0" y="0"/>
                      <a:ext cx="6346190" cy="8750935"/>
                    </a:xfrm>
                    <a:prstGeom prst="rect">
                      <a:avLst/>
                    </a:prstGeom>
                    <a:noFill/>
                    <a:ln>
                      <a:noFill/>
                    </a:ln>
                  </pic:spPr>
                </pic:pic>
              </a:graphicData>
            </a:graphic>
          </wp:anchor>
        </w:drawing>
      </w:r>
    </w:p>
    <w:p>
      <w:pPr>
        <w:spacing w:line="360" w:lineRule="auto"/>
        <w:outlineLvl w:val="1"/>
        <w:rPr>
          <w:rFonts w:eastAsia="宋体"/>
          <w:b/>
          <w:sz w:val="32"/>
          <w:szCs w:val="32"/>
        </w:rPr>
      </w:pPr>
      <w:r>
        <w:rPr>
          <w:rFonts w:hint="default"/>
          <w:lang w:val="en-US" w:eastAsia="zh-CN"/>
        </w:rPr>
        <w:drawing>
          <wp:anchor distT="0" distB="0" distL="114935" distR="114935" simplePos="0" relativeHeight="251668480" behindDoc="1" locked="0" layoutInCell="1" allowOverlap="1">
            <wp:simplePos x="0" y="0"/>
            <wp:positionH relativeFrom="column">
              <wp:posOffset>-142875</wp:posOffset>
            </wp:positionH>
            <wp:positionV relativeFrom="paragraph">
              <wp:posOffset>141605</wp:posOffset>
            </wp:positionV>
            <wp:extent cx="6187440" cy="8509635"/>
            <wp:effectExtent l="0" t="0" r="3810" b="5715"/>
            <wp:wrapNone/>
            <wp:docPr id="69" name="图片 69" descr="b63e16a6f40b8f06568782347c741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b63e16a6f40b8f06568782347c741a7"/>
                    <pic:cNvPicPr>
                      <a:picLocks noChangeAspect="1"/>
                    </pic:cNvPicPr>
                  </pic:nvPicPr>
                  <pic:blipFill>
                    <a:blip r:embed="rId8"/>
                    <a:stretch>
                      <a:fillRect/>
                    </a:stretch>
                  </pic:blipFill>
                  <pic:spPr>
                    <a:xfrm>
                      <a:off x="0" y="0"/>
                      <a:ext cx="6187440" cy="8509635"/>
                    </a:xfrm>
                    <a:prstGeom prst="rect">
                      <a:avLst/>
                    </a:prstGeom>
                  </pic:spPr>
                </pic:pic>
              </a:graphicData>
            </a:graphic>
          </wp:anchor>
        </w:drawing>
      </w:r>
      <w:r>
        <w:rPr>
          <w:sz w:val="21"/>
        </w:rPr>
        <mc:AlternateContent>
          <mc:Choice Requires="wps">
            <w:drawing>
              <wp:anchor distT="0" distB="0" distL="114300" distR="114300" simplePos="0" relativeHeight="251663360" behindDoc="0" locked="0" layoutInCell="1" allowOverlap="1">
                <wp:simplePos x="0" y="0"/>
                <wp:positionH relativeFrom="column">
                  <wp:posOffset>911860</wp:posOffset>
                </wp:positionH>
                <wp:positionV relativeFrom="paragraph">
                  <wp:posOffset>-241935</wp:posOffset>
                </wp:positionV>
                <wp:extent cx="4114800" cy="438150"/>
                <wp:effectExtent l="0" t="0" r="0" b="0"/>
                <wp:wrapNone/>
                <wp:docPr id="58" name="文本框 58"/>
                <wp:cNvGraphicFramePr/>
                <a:graphic xmlns:a="http://schemas.openxmlformats.org/drawingml/2006/main">
                  <a:graphicData uri="http://schemas.microsoft.com/office/word/2010/wordprocessingShape">
                    <wps:wsp>
                      <wps:cNvSpPr txBox="1"/>
                      <wps:spPr>
                        <a:xfrm>
                          <a:off x="0" y="0"/>
                          <a:ext cx="4114800" cy="438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w:t>
                            </w:r>
                            <w:r>
                              <w:rPr>
                                <w:rFonts w:hint="default" w:ascii="仿宋" w:hAnsi="仿宋" w:eastAsia="仿宋" w:cs="仿宋"/>
                                <w:b/>
                                <w:bCs/>
                                <w:sz w:val="28"/>
                                <w:szCs w:val="28"/>
                                <w:lang w:val="en-US" w:eastAsia="zh-CN"/>
                              </w:rPr>
                              <w:t>三体系认证证书</w:t>
                            </w:r>
                          </w:p>
                          <w:p>
                            <w:pPr>
                              <w:rPr>
                                <w:rFonts w:hint="default" w:eastAsiaTheme="minor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8pt;margin-top:-19.05pt;height:34.5pt;width:324pt;z-index:251663360;mso-width-relative:page;mso-height-relative:page;" filled="f" stroked="f" coordsize="21600,21600" o:gfxdata="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qDEBP2wAAAAoBAAAPAAAAAAAAAAEAIAAAACIAAABk&#10;cnMvZG93bnJldi54bWxQSwECFAAUAAAACACHTuJAgLdMdTwCAABoBAAADgAAAAAAAAABACAAAAAq&#10;AQAAZHJzL2Uyb0RvYy54bWxQSwUGAAAAAAYABgBZAQAA2AUAAAAA&#10;">
                <v:fill on="f" focussize="0,0"/>
                <v:stroke on="f" weight="0.5pt"/>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w:t>
                      </w:r>
                      <w:r>
                        <w:rPr>
                          <w:rFonts w:hint="default" w:ascii="仿宋" w:hAnsi="仿宋" w:eastAsia="仿宋" w:cs="仿宋"/>
                          <w:b/>
                          <w:bCs/>
                          <w:sz w:val="28"/>
                          <w:szCs w:val="28"/>
                          <w:lang w:val="en-US" w:eastAsia="zh-CN"/>
                        </w:rPr>
                        <w:t>三体系认证证书</w:t>
                      </w:r>
                    </w:p>
                    <w:p>
                      <w:pPr>
                        <w:rPr>
                          <w:rFonts w:hint="default" w:eastAsiaTheme="minorEastAsia"/>
                          <w:lang w:val="en-US" w:eastAsia="zh-CN"/>
                        </w:rPr>
                      </w:pPr>
                    </w:p>
                  </w:txbxContent>
                </v:textbox>
              </v:shape>
            </w:pict>
          </mc:Fallback>
        </mc:AlternateContent>
      </w:r>
    </w:p>
    <w:p>
      <w:pPr>
        <w:widowControl/>
        <w:jc w:val="left"/>
        <w:outlineLvl w:val="9"/>
        <w:rPr>
          <w:rFonts w:hint="eastAsia" w:eastAsia="宋体"/>
          <w:sz w:val="28"/>
          <w:szCs w:val="28"/>
          <w:lang w:eastAsia="zh-CN"/>
        </w:rPr>
      </w:pPr>
    </w:p>
    <w:p>
      <w:pPr>
        <w:widowControl/>
        <w:jc w:val="left"/>
        <w:outlineLvl w:val="9"/>
        <w:rPr>
          <w:rFonts w:eastAsia="宋体"/>
          <w:sz w:val="28"/>
          <w:szCs w:val="28"/>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p>
    <w:p>
      <w:pPr>
        <w:bidi w:val="0"/>
      </w:pPr>
      <w:r>
        <w:rPr>
          <w:rFonts w:hint="default"/>
          <w:lang w:val="en-US" w:eastAsia="zh-CN"/>
        </w:rPr>
        <w:drawing>
          <wp:anchor distT="0" distB="0" distL="114935" distR="114935" simplePos="0" relativeHeight="251668480" behindDoc="1" locked="0" layoutInCell="1" allowOverlap="1">
            <wp:simplePos x="0" y="0"/>
            <wp:positionH relativeFrom="column">
              <wp:posOffset>-158750</wp:posOffset>
            </wp:positionH>
            <wp:positionV relativeFrom="paragraph">
              <wp:posOffset>96520</wp:posOffset>
            </wp:positionV>
            <wp:extent cx="6375400" cy="8768715"/>
            <wp:effectExtent l="0" t="0" r="6350" b="13335"/>
            <wp:wrapNone/>
            <wp:docPr id="70" name="图片 70" descr="622725b0ff94f4e85b142c8b3d8f7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622725b0ff94f4e85b142c8b3d8f7e6"/>
                    <pic:cNvPicPr>
                      <a:picLocks noChangeAspect="1"/>
                    </pic:cNvPicPr>
                  </pic:nvPicPr>
                  <pic:blipFill>
                    <a:blip r:embed="rId9"/>
                    <a:stretch>
                      <a:fillRect/>
                    </a:stretch>
                  </pic:blipFill>
                  <pic:spPr>
                    <a:xfrm>
                      <a:off x="0" y="0"/>
                      <a:ext cx="6375400" cy="8768715"/>
                    </a:xfrm>
                    <a:prstGeom prst="rect">
                      <a:avLst/>
                    </a:prstGeom>
                  </pic:spPr>
                </pic:pic>
              </a:graphicData>
            </a:graphic>
          </wp:anchor>
        </w:drawing>
      </w:r>
    </w:p>
    <w:p>
      <w:pPr>
        <w:widowControl/>
        <w:jc w:val="left"/>
        <w:outlineLvl w:val="9"/>
        <w:rPr>
          <w:rFonts w:eastAsia="宋体"/>
          <w:sz w:val="28"/>
          <w:szCs w:val="28"/>
        </w:rPr>
      </w:pPr>
    </w:p>
    <w:p>
      <w:pPr>
        <w:pStyle w:val="2"/>
        <w:rPr>
          <w:rFonts w:hint="default"/>
          <w:lang w:val="en-US" w:eastAsia="zh-CN"/>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p>
    <w:p>
      <w:pPr>
        <w:rPr>
          <w:rFonts w:hint="default"/>
          <w:lang w:val="en-US" w:eastAsia="zh-CN"/>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r>
        <w:rPr>
          <w:rFonts w:hint="default"/>
          <w:lang w:val="en-US" w:eastAsia="zh-CN"/>
        </w:rPr>
        <w:drawing>
          <wp:anchor distT="0" distB="0" distL="114935" distR="114935" simplePos="0" relativeHeight="251668480" behindDoc="1" locked="0" layoutInCell="1" allowOverlap="1">
            <wp:simplePos x="0" y="0"/>
            <wp:positionH relativeFrom="column">
              <wp:posOffset>-206375</wp:posOffset>
            </wp:positionH>
            <wp:positionV relativeFrom="paragraph">
              <wp:posOffset>4445</wp:posOffset>
            </wp:positionV>
            <wp:extent cx="6425565" cy="8837295"/>
            <wp:effectExtent l="0" t="0" r="13335" b="1905"/>
            <wp:wrapNone/>
            <wp:docPr id="71" name="图片 71" descr="758e6c2ed6022326148af49cfe4b1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758e6c2ed6022326148af49cfe4b1c8"/>
                    <pic:cNvPicPr>
                      <a:picLocks noChangeAspect="1"/>
                    </pic:cNvPicPr>
                  </pic:nvPicPr>
                  <pic:blipFill>
                    <a:blip r:embed="rId10"/>
                    <a:stretch>
                      <a:fillRect/>
                    </a:stretch>
                  </pic:blipFill>
                  <pic:spPr>
                    <a:xfrm>
                      <a:off x="0" y="0"/>
                      <a:ext cx="6425565" cy="8837295"/>
                    </a:xfrm>
                    <a:prstGeom prst="rect">
                      <a:avLst/>
                    </a:prstGeom>
                  </pic:spPr>
                </pic:pic>
              </a:graphicData>
            </a:graphic>
          </wp:anchor>
        </w:drawing>
      </w:r>
    </w:p>
    <w:p>
      <w:pPr>
        <w:rPr>
          <w:rFonts w:hint="default"/>
          <w:lang w:val="en-US" w:eastAsia="zh-CN"/>
        </w:rPr>
        <w:sectPr>
          <w:pgSz w:w="16838" w:h="11906" w:orient="landscape"/>
          <w:pgMar w:top="1417" w:right="1440" w:bottom="1417" w:left="1440" w:header="851" w:footer="992" w:gutter="0"/>
          <w:pgBorders>
            <w:top w:val="none" w:sz="0" w:space="0"/>
            <w:left w:val="none" w:sz="0" w:space="0"/>
            <w:bottom w:val="none" w:sz="0" w:space="0"/>
            <w:right w:val="none" w:sz="0" w:space="0"/>
          </w:pgBorders>
          <w:cols w:space="425" w:num="1"/>
          <w:docGrid w:type="lines" w:linePitch="312" w:charSpace="0"/>
        </w:sectPr>
      </w:pPr>
      <w:r>
        <w:rPr>
          <w:sz w:val="21"/>
        </w:rPr>
        <mc:AlternateContent>
          <mc:Choice Requires="wps">
            <w:drawing>
              <wp:anchor distT="0" distB="0" distL="114300" distR="114300" simplePos="0" relativeHeight="251667456" behindDoc="0" locked="0" layoutInCell="1" allowOverlap="1">
                <wp:simplePos x="0" y="0"/>
                <wp:positionH relativeFrom="column">
                  <wp:posOffset>2468880</wp:posOffset>
                </wp:positionH>
                <wp:positionV relativeFrom="paragraph">
                  <wp:posOffset>-338455</wp:posOffset>
                </wp:positionV>
                <wp:extent cx="4114800" cy="43815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4114800" cy="438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default"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公司河南省环境保护产业协会会员证</w:t>
                            </w:r>
                          </w:p>
                          <w:p>
                            <w:pPr>
                              <w:rPr>
                                <w:rFonts w:hint="default" w:eastAsiaTheme="minor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4.4pt;margin-top:-26.65pt;height:34.5pt;width:324pt;z-index:251667456;mso-width-relative:page;mso-height-relative:page;" filled="f" stroked="f" coordsize="21600,21600" o:gfxdata="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IEwRM3AAAAAsBAAAPAAAAAAAAAAEAIAAAACIAAABk&#10;cnMvZG93bnJldi54bWxQSwECFAAUAAAACACHTuJAEeMPLzsCAABoBAAADgAAAAAAAAABACAAAAAr&#10;AQAAZHJzL2Uyb0RvYy54bWxQSwUGAAAAAAYABgBZAQAA2AUAAAAA&#10;">
                <v:fill on="f" focussize="0,0"/>
                <v:stroke on="f" weight="0.5pt"/>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default"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公司河南省环境保护产业协会会员证</w:t>
                      </w:r>
                    </w:p>
                    <w:p>
                      <w:pPr>
                        <w:rPr>
                          <w:rFonts w:hint="default" w:eastAsiaTheme="minorEastAsia"/>
                          <w:lang w:val="en-US" w:eastAsia="zh-CN"/>
                        </w:rPr>
                      </w:pPr>
                    </w:p>
                  </w:txbxContent>
                </v:textbox>
              </v:shape>
            </w:pict>
          </mc:Fallback>
        </mc:AlternateContent>
      </w:r>
      <w:r>
        <w:rPr>
          <w:rFonts w:hint="default"/>
          <w:lang w:val="en-US" w:eastAsia="zh-CN"/>
        </w:rPr>
        <w:drawing>
          <wp:anchor distT="0" distB="0" distL="114935" distR="114935" simplePos="0" relativeHeight="251664384" behindDoc="1" locked="0" layoutInCell="1" allowOverlap="1">
            <wp:simplePos x="0" y="0"/>
            <wp:positionH relativeFrom="column">
              <wp:posOffset>190500</wp:posOffset>
            </wp:positionH>
            <wp:positionV relativeFrom="paragraph">
              <wp:posOffset>168275</wp:posOffset>
            </wp:positionV>
            <wp:extent cx="8607425" cy="6042025"/>
            <wp:effectExtent l="0" t="0" r="3175" b="15875"/>
            <wp:wrapNone/>
            <wp:docPr id="65" name="图片 65" descr="7295f511ed7e52212c7f78a05205f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7295f511ed7e52212c7f78a05205f71"/>
                    <pic:cNvPicPr>
                      <a:picLocks noChangeAspect="1"/>
                    </pic:cNvPicPr>
                  </pic:nvPicPr>
                  <pic:blipFill>
                    <a:blip r:embed="rId11"/>
                    <a:stretch>
                      <a:fillRect/>
                    </a:stretch>
                  </pic:blipFill>
                  <pic:spPr>
                    <a:xfrm>
                      <a:off x="0" y="0"/>
                      <a:ext cx="8607425" cy="6042025"/>
                    </a:xfrm>
                    <a:prstGeom prst="rect">
                      <a:avLst/>
                    </a:prstGeom>
                  </pic:spPr>
                </pic:pic>
              </a:graphicData>
            </a:graphic>
          </wp:anchor>
        </w:drawing>
      </w:r>
    </w:p>
    <w:p>
      <w:pPr>
        <w:bidi w:val="0"/>
        <w:rPr>
          <w:rFonts w:hint="default"/>
          <w:lang w:val="en-US" w:eastAsia="zh-CN"/>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r>
        <w:rPr>
          <w:sz w:val="21"/>
        </w:rPr>
        <mc:AlternateContent>
          <mc:Choice Requires="wps">
            <w:drawing>
              <wp:anchor distT="0" distB="0" distL="114300" distR="114300" simplePos="0" relativeHeight="251666432" behindDoc="0" locked="0" layoutInCell="1" allowOverlap="1">
                <wp:simplePos x="0" y="0"/>
                <wp:positionH relativeFrom="column">
                  <wp:posOffset>800735</wp:posOffset>
                </wp:positionH>
                <wp:positionV relativeFrom="paragraph">
                  <wp:posOffset>329565</wp:posOffset>
                </wp:positionV>
                <wp:extent cx="4114800" cy="43815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4114800" cy="438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公司高新技术企业认定结果</w:t>
                            </w:r>
                          </w:p>
                          <w:p>
                            <w:pPr>
                              <w:rPr>
                                <w:rFonts w:hint="default" w:eastAsiaTheme="minor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3.05pt;margin-top:25.95pt;height:34.5pt;width:324pt;z-index:251666432;mso-width-relative:page;mso-height-relative:page;" filled="f" stroked="f" coordsize="21600,21600" o:gfxdata="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L6O7M2QAAAAoBAAAPAAAAAAAAAAEAIAAAACIAAABkcnMv&#10;ZG93bnJldi54bWxQSwECFAAUAAAACACHTuJAVkTbqDsCAABoBAAADgAAAAAAAAABACAAAAAoAQAA&#10;ZHJzL2Uyb0RvYy54bWxQSwUGAAAAAAYABgBZAQAA1QUAAAAA&#10;">
                <v:fill on="f" focussize="0,0"/>
                <v:stroke on="f" weight="0.5pt"/>
                <v:imagedata o:title=""/>
                <o:lock v:ext="edit" aspectratio="f"/>
                <v:textbox>
                  <w:txbxContent>
                    <w:p>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1"/>
                        <w:rPr>
                          <w:rFonts w:hint="eastAsia" w:ascii="仿宋" w:hAnsi="仿宋" w:eastAsia="仿宋" w:cs="仿宋"/>
                          <w:b/>
                          <w:bCs/>
                          <w:kern w:val="0"/>
                          <w:sz w:val="28"/>
                          <w:szCs w:val="28"/>
                          <w:lang w:val="en-US" w:eastAsia="zh-CN"/>
                        </w:rPr>
                      </w:pPr>
                      <w:r>
                        <w:rPr>
                          <w:rFonts w:hint="eastAsia" w:ascii="仿宋" w:hAnsi="仿宋" w:eastAsia="仿宋" w:cs="仿宋"/>
                          <w:b/>
                          <w:bCs/>
                          <w:sz w:val="28"/>
                          <w:szCs w:val="28"/>
                          <w:lang w:val="en-US" w:eastAsia="zh-CN"/>
                        </w:rPr>
                        <w:t>公司高新技术企业认定结果</w:t>
                      </w:r>
                    </w:p>
                    <w:p>
                      <w:pPr>
                        <w:rPr>
                          <w:rFonts w:hint="default" w:eastAsiaTheme="minorEastAsia"/>
                          <w:lang w:val="en-US" w:eastAsia="zh-CN"/>
                        </w:rPr>
                      </w:pPr>
                    </w:p>
                  </w:txbxContent>
                </v:textbox>
              </v:shape>
            </w:pict>
          </mc:Fallback>
        </mc:AlternateContent>
      </w:r>
      <w:r>
        <w:rPr>
          <w:rFonts w:hint="eastAsia" w:ascii="Times New Roman" w:hAnsi="Times New Roman" w:eastAsia="宋体"/>
          <w:lang w:eastAsia="zh-CN"/>
        </w:rPr>
        <w:drawing>
          <wp:anchor distT="0" distB="0" distL="114935" distR="114935" simplePos="0" relativeHeight="251665408" behindDoc="1" locked="0" layoutInCell="1" allowOverlap="1">
            <wp:simplePos x="0" y="0"/>
            <wp:positionH relativeFrom="column">
              <wp:posOffset>-190500</wp:posOffset>
            </wp:positionH>
            <wp:positionV relativeFrom="paragraph">
              <wp:posOffset>812165</wp:posOffset>
            </wp:positionV>
            <wp:extent cx="6076950" cy="7585075"/>
            <wp:effectExtent l="0" t="0" r="0" b="15875"/>
            <wp:wrapNone/>
            <wp:docPr id="61" name="图片 14" descr="关于公示河南省2021年第一批认定报备高新技术企业名单的通知_河南省_高新技术企业认定工作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4" descr="关于公示河南省2021年第一批认定报备高新技术企业名单的通知_河南省_高新技术企业认定工作网"/>
                    <pic:cNvPicPr>
                      <a:picLocks noChangeAspect="1"/>
                    </pic:cNvPicPr>
                  </pic:nvPicPr>
                  <pic:blipFill>
                    <a:blip r:embed="rId12"/>
                    <a:srcRect l="16908" r="16742"/>
                    <a:stretch>
                      <a:fillRect/>
                    </a:stretch>
                  </pic:blipFill>
                  <pic:spPr>
                    <a:xfrm>
                      <a:off x="0" y="0"/>
                      <a:ext cx="6076950" cy="7585075"/>
                    </a:xfrm>
                    <a:prstGeom prst="rect">
                      <a:avLst/>
                    </a:prstGeom>
                    <a:noFill/>
                    <a:ln>
                      <a:noFill/>
                    </a:ln>
                  </pic:spPr>
                </pic:pic>
              </a:graphicData>
            </a:graphic>
          </wp:anchor>
        </w:drawing>
      </w:r>
    </w:p>
    <w:p>
      <w:pPr>
        <w:bidi w:val="0"/>
        <w:rPr>
          <w:rFonts w:hint="default"/>
          <w:lang w:val="en-US" w:eastAsia="zh-CN"/>
        </w:rPr>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pPr>
      <w:r>
        <w:rPr>
          <w:sz w:val="21"/>
        </w:rPr>
        <mc:AlternateContent>
          <mc:Choice Requires="wps">
            <w:drawing>
              <wp:anchor distT="0" distB="0" distL="114300" distR="114300" simplePos="0" relativeHeight="251664384" behindDoc="0" locked="0" layoutInCell="1" allowOverlap="1">
                <wp:simplePos x="0" y="0"/>
                <wp:positionH relativeFrom="column">
                  <wp:posOffset>490855</wp:posOffset>
                </wp:positionH>
                <wp:positionV relativeFrom="paragraph">
                  <wp:posOffset>2180590</wp:posOffset>
                </wp:positionV>
                <wp:extent cx="4714875" cy="305435"/>
                <wp:effectExtent l="13970" t="14605" r="14605" b="22860"/>
                <wp:wrapNone/>
                <wp:docPr id="64" name="矩形 64"/>
                <wp:cNvGraphicFramePr/>
                <a:graphic xmlns:a="http://schemas.openxmlformats.org/drawingml/2006/main">
                  <a:graphicData uri="http://schemas.microsoft.com/office/word/2010/wordprocessingShape">
                    <wps:wsp>
                      <wps:cNvSpPr/>
                      <wps:spPr>
                        <a:xfrm>
                          <a:off x="0" y="0"/>
                          <a:ext cx="4714875" cy="305435"/>
                        </a:xfrm>
                        <a:prstGeom prst="rect">
                          <a:avLst/>
                        </a:prstGeom>
                        <a:solidFill>
                          <a:srgbClr val="000000">
                            <a:alpha val="0"/>
                          </a:srgbClr>
                        </a:solidFill>
                        <a:ln w="28575" cap="flat" cmpd="sng">
                          <a:solidFill>
                            <a:srgbClr val="FF0000"/>
                          </a:solidFill>
                          <a:prstDash val="solid"/>
                          <a:miter/>
                          <a:headEnd type="none" w="med" len="med"/>
                          <a:tailEnd type="none" w="med" len="med"/>
                        </a:ln>
                      </wps:spPr>
                      <wps:txbx>
                        <w:txbxContent>
                          <w:p/>
                        </w:txbxContent>
                      </wps:txbx>
                      <wps:bodyPr upright="1"/>
                    </wps:wsp>
                  </a:graphicData>
                </a:graphic>
              </wp:anchor>
            </w:drawing>
          </mc:Choice>
          <mc:Fallback>
            <w:pict>
              <v:rect id="_x0000_s1026" o:spid="_x0000_s1026" o:spt="1" style="position:absolute;left:0pt;margin-left:38.65pt;margin-top:171.7pt;height:24.05pt;width:371.25pt;z-index:251664384;mso-width-relative:page;mso-height-relative:page;" fillcolor="#000000" filled="t" stroked="t" coordsize="21600,21600" o:gfxdata="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eynNtcAAAAKAQAADwAAAAAAAAAB&#10;ACAAAAAiAAAAZHJzL2Rvd25yZXYueG1sUEsBAhQAFAAAAAgAh07iQOCGw8wRAgAASQQAAA4AAAAA&#10;AAAAAQAgAAAAJgEAAGRycy9lMm9Eb2MueG1sUEsFBgAAAAAGAAYAWQEAAKkFAAAAAA==&#10;">
                <v:fill on="t" opacity="0f" focussize="0,0"/>
                <v:stroke weight="2.25pt" color="#FF0000" joinstyle="miter"/>
                <v:imagedata o:title=""/>
                <o:lock v:ext="edit" aspectratio="f"/>
                <v:textbox>
                  <w:txbxContent>
                    <w:p/>
                  </w:txbxContent>
                </v:textbox>
              </v:rect>
            </w:pict>
          </mc:Fallback>
        </mc:AlternateContent>
      </w:r>
      <w:r>
        <w:rPr>
          <w:rFonts w:hint="eastAsia" w:ascii="Times New Roman" w:hAnsi="Times New Roman" w:eastAsia="宋体"/>
          <w:lang w:eastAsia="zh-CN"/>
        </w:rPr>
        <w:drawing>
          <wp:anchor distT="0" distB="0" distL="114935" distR="114935" simplePos="0" relativeHeight="251668480" behindDoc="1" locked="0" layoutInCell="1" allowOverlap="1">
            <wp:simplePos x="0" y="0"/>
            <wp:positionH relativeFrom="column">
              <wp:posOffset>0</wp:posOffset>
            </wp:positionH>
            <wp:positionV relativeFrom="paragraph">
              <wp:posOffset>1569085</wp:posOffset>
            </wp:positionV>
            <wp:extent cx="5751830" cy="7009130"/>
            <wp:effectExtent l="0" t="0" r="1270" b="1270"/>
            <wp:wrapNone/>
            <wp:docPr id="63" name="图片 16" descr="1635233758013zsyg0dt397_页面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6" descr="1635233758013zsyg0dt397_页面_2"/>
                    <pic:cNvPicPr>
                      <a:picLocks noChangeAspect="1"/>
                    </pic:cNvPicPr>
                  </pic:nvPicPr>
                  <pic:blipFill>
                    <a:blip r:embed="rId13"/>
                    <a:srcRect t="13820"/>
                    <a:stretch>
                      <a:fillRect/>
                    </a:stretch>
                  </pic:blipFill>
                  <pic:spPr>
                    <a:xfrm>
                      <a:off x="0" y="0"/>
                      <a:ext cx="5751830" cy="7009130"/>
                    </a:xfrm>
                    <a:prstGeom prst="rect">
                      <a:avLst/>
                    </a:prstGeom>
                    <a:noFill/>
                    <a:ln>
                      <a:noFill/>
                    </a:ln>
                  </pic:spPr>
                </pic:pic>
              </a:graphicData>
            </a:graphic>
          </wp:anchor>
        </w:drawing>
      </w:r>
      <w:r>
        <w:rPr>
          <w:rFonts w:hint="eastAsia" w:ascii="Times New Roman" w:hAnsi="Times New Roman" w:eastAsia="宋体"/>
          <w:lang w:eastAsia="zh-CN"/>
        </w:rPr>
        <w:drawing>
          <wp:anchor distT="0" distB="0" distL="114935" distR="114935" simplePos="0" relativeHeight="251668480" behindDoc="1" locked="0" layoutInCell="1" allowOverlap="1">
            <wp:simplePos x="0" y="0"/>
            <wp:positionH relativeFrom="column">
              <wp:posOffset>0</wp:posOffset>
            </wp:positionH>
            <wp:positionV relativeFrom="paragraph">
              <wp:posOffset>1905</wp:posOffset>
            </wp:positionV>
            <wp:extent cx="5751830" cy="1570355"/>
            <wp:effectExtent l="0" t="0" r="1270" b="10795"/>
            <wp:wrapNone/>
            <wp:docPr id="62" name="图片 15" descr="1635233758013zsyg0dt397_页面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5" descr="1635233758013zsyg0dt397_页面_1"/>
                    <pic:cNvPicPr>
                      <a:picLocks noChangeAspect="1"/>
                    </pic:cNvPicPr>
                  </pic:nvPicPr>
                  <pic:blipFill>
                    <a:blip r:embed="rId14"/>
                    <a:srcRect b="80692"/>
                    <a:stretch>
                      <a:fillRect/>
                    </a:stretch>
                  </pic:blipFill>
                  <pic:spPr>
                    <a:xfrm>
                      <a:off x="0" y="0"/>
                      <a:ext cx="5751830" cy="1570355"/>
                    </a:xfrm>
                    <a:prstGeom prst="rect">
                      <a:avLst/>
                    </a:prstGeom>
                    <a:noFill/>
                    <a:ln>
                      <a:noFill/>
                    </a:ln>
                  </pic:spPr>
                </pic:pic>
              </a:graphicData>
            </a:graphic>
          </wp:anchor>
        </w:drawing>
      </w:r>
    </w:p>
    <w:p>
      <w:pPr>
        <w:rPr>
          <w:rFonts w:hint="default" w:ascii="Times New Roman" w:hAnsi="Times New Roman" w:eastAsia="仿宋" w:cs="Times New Roman"/>
          <w:lang w:val="en-US" w:eastAsia="zh-CN"/>
        </w:rPr>
      </w:pPr>
    </w:p>
    <w:sectPr>
      <w:type w:val="continuous"/>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hhMTI4YTMzMjRhYTRlYWQwOGFjYTQyOWVmMzQ1ZmMifQ=="/>
  </w:docVars>
  <w:rsids>
    <w:rsidRoot w:val="4D533D18"/>
    <w:rsid w:val="090F0D22"/>
    <w:rsid w:val="0A7A6967"/>
    <w:rsid w:val="10916116"/>
    <w:rsid w:val="1CF6629A"/>
    <w:rsid w:val="236976E1"/>
    <w:rsid w:val="360B1F71"/>
    <w:rsid w:val="377D0A1D"/>
    <w:rsid w:val="39881C40"/>
    <w:rsid w:val="39BF21E1"/>
    <w:rsid w:val="3C4C6162"/>
    <w:rsid w:val="3D761847"/>
    <w:rsid w:val="404D0350"/>
    <w:rsid w:val="4D533D18"/>
    <w:rsid w:val="5674783B"/>
    <w:rsid w:val="5DB53003"/>
    <w:rsid w:val="5DF22072"/>
    <w:rsid w:val="63DF6865"/>
    <w:rsid w:val="6F88392F"/>
    <w:rsid w:val="6F896283"/>
    <w:rsid w:val="78D35ED4"/>
    <w:rsid w:val="7B5E3BA3"/>
    <w:rsid w:val="7BC51E21"/>
    <w:rsid w:val="7D071213"/>
    <w:rsid w:val="7EDE3E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widowControl w:val="0"/>
      <w:spacing w:before="340" w:after="330" w:line="578" w:lineRule="auto"/>
      <w:jc w:val="both"/>
      <w:outlineLvl w:val="0"/>
    </w:pPr>
    <w:rPr>
      <w:rFonts w:ascii="Times New Roman" w:hAnsi="Times New Roman" w:eastAsia="宋体" w:cs="Times New Roman"/>
      <w:b/>
      <w:bCs/>
      <w:kern w:val="44"/>
      <w:sz w:val="44"/>
      <w:szCs w:val="44"/>
      <w:lang w:val="en-US" w:eastAsia="zh-CN" w:bidi="ar-SA"/>
    </w:rPr>
  </w:style>
  <w:style w:type="paragraph" w:styleId="3">
    <w:name w:val="heading 2"/>
    <w:next w:val="1"/>
    <w:unhideWhenUsed/>
    <w:qFormat/>
    <w:uiPriority w:val="0"/>
    <w:pPr>
      <w:keepNext/>
      <w:keepLines/>
      <w:widowControl w:val="0"/>
      <w:spacing w:line="600" w:lineRule="exact"/>
      <w:ind w:firstLine="883" w:firstLineChars="200"/>
      <w:jc w:val="both"/>
      <w:outlineLvl w:val="1"/>
    </w:pPr>
    <w:rPr>
      <w:rFonts w:ascii="Arial" w:hAnsi="Arial" w:eastAsia="宋体" w:cs="宋体"/>
      <w:b/>
      <w:bCs/>
      <w:kern w:val="2"/>
      <w:sz w:val="28"/>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UserStyle_0"/>
    <w:basedOn w:val="1"/>
    <w:qFormat/>
    <w:uiPriority w:val="0"/>
    <w:pPr>
      <w:ind w:firstLine="200" w:firstLineChars="200"/>
    </w:pPr>
  </w:style>
  <w:style w:type="paragraph" w:customStyle="1" w:styleId="8">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9">
    <w:name w:val="font11"/>
    <w:basedOn w:val="6"/>
    <w:qFormat/>
    <w:uiPriority w:val="0"/>
    <w:rPr>
      <w:rFonts w:hint="eastAsia" w:ascii="宋体" w:hAnsi="宋体" w:eastAsia="宋体" w:cs="宋体"/>
      <w:color w:val="000000"/>
      <w:sz w:val="24"/>
      <w:szCs w:val="24"/>
      <w:u w:val="none"/>
    </w:rPr>
  </w:style>
  <w:style w:type="character" w:customStyle="1" w:styleId="10">
    <w:name w:val="font21"/>
    <w:basedOn w:val="6"/>
    <w:qFormat/>
    <w:uiPriority w:val="0"/>
    <w:rPr>
      <w:rFonts w:hint="default" w:ascii="Times New Roman" w:hAnsi="Times New Roman" w:cs="Times New Roman"/>
      <w:color w:val="000000"/>
      <w:sz w:val="24"/>
      <w:szCs w:val="24"/>
      <w:u w:val="none"/>
    </w:rPr>
  </w:style>
  <w:style w:type="character" w:customStyle="1" w:styleId="11">
    <w:name w:val="font71"/>
    <w:basedOn w:val="6"/>
    <w:qFormat/>
    <w:uiPriority w:val="0"/>
    <w:rPr>
      <w:rFonts w:hint="eastAsia" w:ascii="宋体" w:hAnsi="宋体" w:eastAsia="宋体" w:cs="宋体"/>
      <w:color w:val="000000"/>
      <w:sz w:val="22"/>
      <w:szCs w:val="22"/>
      <w:u w:val="none"/>
    </w:rPr>
  </w:style>
  <w:style w:type="character" w:customStyle="1" w:styleId="12">
    <w:name w:val="font3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9522</Words>
  <Characters>10228</Characters>
  <Lines>0</Lines>
  <Paragraphs>0</Paragraphs>
  <TotalTime>32</TotalTime>
  <ScaleCrop>false</ScaleCrop>
  <LinksUpToDate>false</LinksUpToDate>
  <CharactersWithSpaces>10337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2020-03-03T00:45:00Z</dcterms:created>
  <dc:creator>Lenovo</dc:creator>
  <cp:lastModifiedBy>Administrator</cp:lastModifiedBy>
  <cp:lastPrinted>2022-07-06T07:29:00Z</cp:lastPrinted>
  <dcterms:modified xsi:type="dcterms:W3CDTF">2022-07-06T07:40:28Z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C9A505247CC54793A5C6FB78BAC9E4F0</vt:lpwstr>
  </property>
</Properties>
</file>