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89F70C">
      <w:pPr>
        <w:pStyle w:val="3"/>
        <w:widowControl/>
        <w:spacing w:beforeAutospacing="0" w:afterAutospacing="0" w:line="480" w:lineRule="atLeast"/>
        <w:ind w:firstLine="420"/>
        <w:jc w:val="center"/>
        <w:rPr>
          <w:rFonts w:ascii="宋体" w:hAnsi="宋体" w:eastAsia="宋体" w:cs="宋体"/>
          <w:color w:val="FF0000"/>
          <w:sz w:val="36"/>
          <w:szCs w:val="36"/>
        </w:rPr>
      </w:pPr>
      <w:r>
        <w:rPr>
          <w:rFonts w:hint="eastAsia" w:ascii="宋体" w:hAnsi="宋体" w:eastAsia="宋体" w:cs="宋体"/>
          <w:color w:val="FF0000"/>
          <w:sz w:val="36"/>
          <w:szCs w:val="36"/>
        </w:rPr>
        <w:t>周口市生态环境局西华分局关于202</w:t>
      </w:r>
      <w:r>
        <w:rPr>
          <w:rFonts w:hint="eastAsia" w:ascii="宋体" w:hAnsi="宋体" w:eastAsia="宋体" w:cs="宋体"/>
          <w:color w:val="FF0000"/>
          <w:sz w:val="36"/>
          <w:szCs w:val="36"/>
          <w:lang w:val="en-US" w:eastAsia="zh-CN"/>
        </w:rPr>
        <w:t>5</w:t>
      </w:r>
      <w:r>
        <w:rPr>
          <w:rFonts w:hint="eastAsia" w:ascii="宋体" w:hAnsi="宋体" w:eastAsia="宋体" w:cs="宋体"/>
          <w:color w:val="FF0000"/>
          <w:sz w:val="36"/>
          <w:szCs w:val="36"/>
        </w:rPr>
        <w:t>年</w:t>
      </w:r>
      <w:r>
        <w:rPr>
          <w:rFonts w:hint="eastAsia" w:ascii="宋体" w:hAnsi="宋体" w:eastAsia="宋体" w:cs="宋体"/>
          <w:color w:val="FF0000"/>
          <w:sz w:val="36"/>
          <w:szCs w:val="36"/>
          <w:lang w:val="en-US" w:eastAsia="zh-CN"/>
        </w:rPr>
        <w:t>4</w:t>
      </w:r>
      <w:r>
        <w:rPr>
          <w:rFonts w:hint="eastAsia" w:ascii="宋体" w:hAnsi="宋体" w:eastAsia="宋体" w:cs="宋体"/>
          <w:color w:val="FF0000"/>
          <w:sz w:val="36"/>
          <w:szCs w:val="36"/>
        </w:rPr>
        <w:t>月</w:t>
      </w:r>
      <w:r>
        <w:rPr>
          <w:rFonts w:hint="eastAsia" w:ascii="宋体" w:hAnsi="宋体" w:eastAsia="宋体" w:cs="宋体"/>
          <w:color w:val="FF0000"/>
          <w:sz w:val="36"/>
          <w:szCs w:val="36"/>
          <w:lang w:val="en-US" w:eastAsia="zh-CN"/>
        </w:rPr>
        <w:t>3</w:t>
      </w:r>
      <w:r>
        <w:rPr>
          <w:rFonts w:hint="eastAsia" w:ascii="宋体" w:hAnsi="宋体" w:eastAsia="宋体" w:cs="宋体"/>
          <w:color w:val="FF0000"/>
          <w:sz w:val="36"/>
          <w:szCs w:val="36"/>
        </w:rPr>
        <w:t>日作出的建设项目环境影响评价文件审批决定的公告</w:t>
      </w:r>
    </w:p>
    <w:p w14:paraId="09942936">
      <w:pPr>
        <w:pStyle w:val="3"/>
        <w:widowControl/>
        <w:spacing w:beforeAutospacing="0" w:afterAutospacing="0" w:line="480" w:lineRule="atLeast"/>
        <w:ind w:firstLine="630" w:firstLineChars="300"/>
        <w:rPr>
          <w:rFonts w:hint="eastAsia" w:ascii="宋体" w:hAnsi="宋体" w:eastAsia="宋体" w:cs="宋体"/>
          <w:color w:val="0070C0"/>
          <w:sz w:val="21"/>
          <w:szCs w:val="21"/>
        </w:rPr>
      </w:pPr>
      <w:bookmarkStart w:id="0" w:name="OLE_LINK1"/>
      <w:r>
        <w:rPr>
          <w:rFonts w:hint="eastAsia" w:ascii="宋体" w:hAnsi="宋体" w:eastAsia="宋体" w:cs="宋体"/>
          <w:color w:val="0070C0"/>
          <w:sz w:val="21"/>
          <w:szCs w:val="21"/>
        </w:rPr>
        <w:t>根据建设项目环境影响评价审批程序的有关规定，经审查，202</w:t>
      </w:r>
      <w:r>
        <w:rPr>
          <w:rFonts w:hint="eastAsia" w:ascii="宋体" w:hAnsi="宋体" w:eastAsia="宋体" w:cs="宋体"/>
          <w:color w:val="0070C0"/>
          <w:sz w:val="21"/>
          <w:szCs w:val="21"/>
          <w:lang w:val="en-US" w:eastAsia="zh-CN"/>
        </w:rPr>
        <w:t>4</w:t>
      </w:r>
      <w:r>
        <w:rPr>
          <w:rFonts w:hint="eastAsia" w:ascii="宋体" w:hAnsi="宋体" w:eastAsia="宋体" w:cs="宋体"/>
          <w:color w:val="0070C0"/>
          <w:sz w:val="21"/>
          <w:szCs w:val="21"/>
        </w:rPr>
        <w:t>年</w:t>
      </w:r>
      <w:r>
        <w:rPr>
          <w:rFonts w:hint="eastAsia" w:ascii="宋体" w:hAnsi="宋体" w:eastAsia="宋体" w:cs="宋体"/>
          <w:color w:val="0070C0"/>
          <w:sz w:val="21"/>
          <w:szCs w:val="21"/>
          <w:lang w:val="en-US" w:eastAsia="zh-CN"/>
        </w:rPr>
        <w:t>4</w:t>
      </w:r>
      <w:r>
        <w:rPr>
          <w:rFonts w:hint="eastAsia" w:ascii="宋体" w:hAnsi="宋体" w:eastAsia="宋体" w:cs="宋体"/>
          <w:color w:val="0070C0"/>
          <w:sz w:val="21"/>
          <w:szCs w:val="21"/>
        </w:rPr>
        <w:t>月</w:t>
      </w:r>
      <w:r>
        <w:rPr>
          <w:rFonts w:hint="eastAsia" w:ascii="宋体" w:hAnsi="宋体" w:eastAsia="宋体" w:cs="宋体"/>
          <w:color w:val="0070C0"/>
          <w:sz w:val="21"/>
          <w:szCs w:val="21"/>
          <w:lang w:val="en-US" w:eastAsia="zh-CN"/>
        </w:rPr>
        <w:t>3</w:t>
      </w:r>
      <w:r>
        <w:rPr>
          <w:rFonts w:hint="eastAsia" w:ascii="宋体" w:hAnsi="宋体" w:eastAsia="宋体" w:cs="宋体"/>
          <w:color w:val="0070C0"/>
          <w:sz w:val="21"/>
          <w:szCs w:val="21"/>
        </w:rPr>
        <w:t>日我局对</w:t>
      </w:r>
      <w:r>
        <w:rPr>
          <w:rFonts w:hint="eastAsia" w:ascii="宋体" w:hAnsi="宋体" w:eastAsia="宋体" w:cs="宋体"/>
          <w:color w:val="0070C0"/>
          <w:sz w:val="21"/>
          <w:szCs w:val="21"/>
          <w:lang w:val="en-US" w:eastAsia="zh-CN"/>
        </w:rPr>
        <w:t>西华县羽璐工艺品有限公司年加工10吨羽毛建设项目</w:t>
      </w:r>
      <w:r>
        <w:rPr>
          <w:rFonts w:hint="eastAsia" w:ascii="宋体" w:hAnsi="宋体" w:eastAsia="宋体" w:cs="宋体"/>
          <w:color w:val="0070C0"/>
          <w:sz w:val="21"/>
          <w:szCs w:val="21"/>
        </w:rPr>
        <w:t>环境影响评价文件作出审批决定。现将作出的审批决定予以公告。</w:t>
      </w:r>
    </w:p>
    <w:p w14:paraId="65F02925">
      <w:pPr>
        <w:pStyle w:val="3"/>
        <w:widowControl/>
        <w:spacing w:beforeAutospacing="0" w:afterAutospacing="0" w:line="500" w:lineRule="exact"/>
        <w:ind w:firstLine="420" w:firstLineChars="200"/>
        <w:rPr>
          <w:rFonts w:hint="eastAsia" w:ascii="宋体" w:hAnsi="宋体" w:eastAsia="宋体" w:cs="宋体"/>
          <w:color w:val="0070C0"/>
          <w:sz w:val="21"/>
          <w:szCs w:val="21"/>
        </w:rPr>
      </w:pPr>
      <w:r>
        <w:rPr>
          <w:rFonts w:hint="eastAsia" w:ascii="宋体" w:hAnsi="宋体" w:eastAsia="宋体" w:cs="宋体"/>
          <w:color w:val="0070C0"/>
          <w:sz w:val="21"/>
          <w:szCs w:val="21"/>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274FD13B">
      <w:pPr>
        <w:pStyle w:val="3"/>
        <w:widowControl/>
        <w:spacing w:beforeAutospacing="0" w:afterAutospacing="0" w:line="500" w:lineRule="exact"/>
        <w:ind w:firstLine="420" w:firstLineChars="200"/>
        <w:rPr>
          <w:rFonts w:hint="eastAsia" w:ascii="宋体" w:hAnsi="宋体" w:eastAsia="宋体" w:cs="宋体"/>
          <w:color w:val="0070C0"/>
          <w:sz w:val="21"/>
          <w:szCs w:val="21"/>
        </w:rPr>
      </w:pPr>
      <w:r>
        <w:rPr>
          <w:rFonts w:hint="eastAsia" w:ascii="宋体" w:hAnsi="宋体" w:eastAsia="宋体" w:cs="宋体"/>
          <w:color w:val="0070C0"/>
          <w:sz w:val="21"/>
          <w:szCs w:val="21"/>
        </w:rPr>
        <w:t>联系电话：0394-2533775</w:t>
      </w:r>
    </w:p>
    <w:p w14:paraId="237916E4">
      <w:pPr>
        <w:pStyle w:val="3"/>
        <w:widowControl/>
        <w:spacing w:beforeAutospacing="0" w:afterAutospacing="0" w:line="500" w:lineRule="exact"/>
        <w:ind w:firstLine="420" w:firstLineChars="200"/>
        <w:rPr>
          <w:rFonts w:hint="eastAsia" w:ascii="宋体" w:hAnsi="宋体" w:eastAsia="宋体" w:cs="宋体"/>
          <w:color w:val="0070C0"/>
          <w:sz w:val="28"/>
          <w:szCs w:val="28"/>
        </w:rPr>
      </w:pPr>
      <w:r>
        <w:rPr>
          <w:rFonts w:hint="eastAsia" w:ascii="宋体" w:hAnsi="宋体" w:eastAsia="宋体" w:cs="宋体"/>
          <w:color w:val="0070C0"/>
          <w:sz w:val="21"/>
          <w:szCs w:val="21"/>
        </w:rPr>
        <w:t xml:space="preserve">通讯地址： 长平路与中华路交叉口路东西华县政务服务中心二楼东　　 </w:t>
      </w:r>
      <w:r>
        <w:rPr>
          <w:rFonts w:hint="eastAsia" w:ascii="仿宋" w:hAnsi="仿宋" w:eastAsia="仿宋" w:cs="仿宋"/>
          <w:color w:val="0070C0"/>
          <w:sz w:val="28"/>
          <w:szCs w:val="28"/>
        </w:rPr>
        <w:t xml:space="preserve"> </w:t>
      </w:r>
      <w:r>
        <w:rPr>
          <w:rFonts w:hint="eastAsia" w:ascii="宋体" w:hAnsi="宋体" w:eastAsia="宋体" w:cs="宋体"/>
          <w:color w:val="0070C0"/>
          <w:sz w:val="28"/>
          <w:szCs w:val="28"/>
        </w:rPr>
        <w:t xml:space="preserve">                     </w:t>
      </w:r>
    </w:p>
    <w:p w14:paraId="745ECD14">
      <w:pPr>
        <w:pStyle w:val="3"/>
        <w:widowControl/>
        <w:spacing w:beforeAutospacing="0" w:afterAutospacing="0" w:line="500" w:lineRule="exact"/>
        <w:ind w:firstLine="4216" w:firstLineChars="1500"/>
        <w:rPr>
          <w:rFonts w:ascii="宋体" w:hAnsi="宋体" w:eastAsia="宋体" w:cs="宋体"/>
          <w:color w:val="0070C0"/>
          <w:sz w:val="28"/>
          <w:szCs w:val="28"/>
        </w:rPr>
      </w:pPr>
      <w:r>
        <w:rPr>
          <w:rStyle w:val="6"/>
          <w:rFonts w:hint="eastAsia" w:ascii="宋体" w:hAnsi="宋体" w:eastAsia="宋体" w:cs="宋体"/>
          <w:color w:val="0070C0"/>
          <w:sz w:val="28"/>
          <w:szCs w:val="28"/>
        </w:rPr>
        <w:t>作出的建设项目环境影响评价文件审批决定</w:t>
      </w:r>
    </w:p>
    <w:tbl>
      <w:tblPr>
        <w:tblStyle w:val="4"/>
        <w:tblW w:w="13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795"/>
        <w:gridCol w:w="4896"/>
        <w:gridCol w:w="3671"/>
        <w:gridCol w:w="4358"/>
      </w:tblGrid>
      <w:tr w14:paraId="39AA3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8" w:hRule="atLeast"/>
        </w:trPr>
        <w:tc>
          <w:tcPr>
            <w:tcW w:w="795" w:type="dxa"/>
            <w:shd w:val="clear" w:color="auto" w:fill="auto"/>
            <w:tcMar>
              <w:top w:w="0" w:type="dxa"/>
              <w:left w:w="105" w:type="dxa"/>
              <w:bottom w:w="0" w:type="dxa"/>
              <w:right w:w="105" w:type="dxa"/>
            </w:tcMar>
            <w:vAlign w:val="center"/>
          </w:tcPr>
          <w:p w14:paraId="60D2D2D0">
            <w:pPr>
              <w:pStyle w:val="3"/>
              <w:widowControl/>
              <w:spacing w:beforeAutospacing="0" w:afterAutospacing="0" w:line="500" w:lineRule="exact"/>
              <w:jc w:val="center"/>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序号</w:t>
            </w:r>
          </w:p>
        </w:tc>
        <w:tc>
          <w:tcPr>
            <w:tcW w:w="4896" w:type="dxa"/>
            <w:shd w:val="clear" w:color="auto" w:fill="auto"/>
            <w:tcMar>
              <w:top w:w="0" w:type="dxa"/>
              <w:left w:w="105" w:type="dxa"/>
              <w:bottom w:w="0" w:type="dxa"/>
              <w:right w:w="105" w:type="dxa"/>
            </w:tcMar>
            <w:vAlign w:val="center"/>
          </w:tcPr>
          <w:p w14:paraId="17B0AFD9">
            <w:pPr>
              <w:pStyle w:val="3"/>
              <w:widowControl/>
              <w:spacing w:beforeAutospacing="0" w:afterAutospacing="0" w:line="500" w:lineRule="exact"/>
              <w:ind w:firstLine="420"/>
              <w:jc w:val="center"/>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环评文件名称</w:t>
            </w:r>
          </w:p>
        </w:tc>
        <w:tc>
          <w:tcPr>
            <w:tcW w:w="3671" w:type="dxa"/>
            <w:shd w:val="clear" w:color="auto" w:fill="auto"/>
            <w:tcMar>
              <w:top w:w="0" w:type="dxa"/>
              <w:left w:w="105" w:type="dxa"/>
              <w:bottom w:w="0" w:type="dxa"/>
              <w:right w:w="105" w:type="dxa"/>
            </w:tcMar>
            <w:vAlign w:val="center"/>
          </w:tcPr>
          <w:p w14:paraId="22D5237F">
            <w:pPr>
              <w:pStyle w:val="3"/>
              <w:widowControl/>
              <w:spacing w:beforeAutospacing="0" w:afterAutospacing="0" w:line="500" w:lineRule="exact"/>
              <w:ind w:firstLine="840" w:firstLineChars="400"/>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审批文号</w:t>
            </w:r>
          </w:p>
        </w:tc>
        <w:tc>
          <w:tcPr>
            <w:tcW w:w="4358" w:type="dxa"/>
            <w:shd w:val="clear" w:color="auto" w:fill="auto"/>
            <w:tcMar>
              <w:top w:w="0" w:type="dxa"/>
              <w:left w:w="105" w:type="dxa"/>
              <w:bottom w:w="0" w:type="dxa"/>
              <w:right w:w="105" w:type="dxa"/>
            </w:tcMar>
            <w:vAlign w:val="center"/>
          </w:tcPr>
          <w:p w14:paraId="39BB16CE">
            <w:pPr>
              <w:pStyle w:val="3"/>
              <w:widowControl/>
              <w:spacing w:beforeAutospacing="0" w:afterAutospacing="0" w:line="500" w:lineRule="exact"/>
              <w:ind w:firstLine="1050" w:firstLineChars="500"/>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审批时间</w:t>
            </w:r>
          </w:p>
        </w:tc>
      </w:tr>
      <w:tr w14:paraId="4D8D7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38" w:hRule="atLeast"/>
        </w:trPr>
        <w:tc>
          <w:tcPr>
            <w:tcW w:w="795" w:type="dxa"/>
            <w:shd w:val="clear" w:color="auto" w:fill="auto"/>
            <w:tcMar>
              <w:top w:w="0" w:type="dxa"/>
              <w:left w:w="105" w:type="dxa"/>
              <w:bottom w:w="0" w:type="dxa"/>
              <w:right w:w="105" w:type="dxa"/>
            </w:tcMar>
            <w:vAlign w:val="center"/>
          </w:tcPr>
          <w:p w14:paraId="0F6250D6">
            <w:pPr>
              <w:pStyle w:val="3"/>
              <w:widowControl/>
              <w:spacing w:beforeAutospacing="0" w:afterAutospacing="0" w:line="500" w:lineRule="exact"/>
              <w:ind w:firstLine="420"/>
              <w:jc w:val="center"/>
              <w:textAlignment w:val="center"/>
              <w:rPr>
                <w:rFonts w:hint="eastAsia" w:ascii="宋体" w:hAnsi="宋体" w:eastAsia="宋体" w:cs="宋体"/>
                <w:bCs/>
                <w:color w:val="0070C0"/>
                <w:sz w:val="21"/>
                <w:szCs w:val="21"/>
              </w:rPr>
            </w:pPr>
            <w:r>
              <w:rPr>
                <w:rFonts w:hint="eastAsia" w:ascii="宋体" w:hAnsi="宋体" w:eastAsia="宋体" w:cs="宋体"/>
                <w:bCs/>
                <w:color w:val="0070C0"/>
                <w:sz w:val="21"/>
                <w:szCs w:val="21"/>
              </w:rPr>
              <w:t>1</w:t>
            </w:r>
          </w:p>
        </w:tc>
        <w:tc>
          <w:tcPr>
            <w:tcW w:w="4896" w:type="dxa"/>
            <w:shd w:val="clear" w:color="auto" w:fill="auto"/>
            <w:tcMar>
              <w:top w:w="0" w:type="dxa"/>
              <w:left w:w="105" w:type="dxa"/>
              <w:bottom w:w="0" w:type="dxa"/>
              <w:right w:w="105" w:type="dxa"/>
            </w:tcMar>
            <w:vAlign w:val="center"/>
          </w:tcPr>
          <w:p w14:paraId="5F5FB106">
            <w:pPr>
              <w:pStyle w:val="3"/>
              <w:widowControl/>
              <w:spacing w:beforeAutospacing="0" w:afterAutospacing="0" w:line="500" w:lineRule="exact"/>
              <w:rPr>
                <w:rFonts w:hint="eastAsia" w:ascii="宋体" w:hAnsi="宋体" w:eastAsia="宋体" w:cs="宋体"/>
                <w:color w:val="0070C0"/>
                <w:sz w:val="21"/>
                <w:szCs w:val="21"/>
                <w:lang w:val="en-US" w:eastAsia="zh-CN"/>
              </w:rPr>
            </w:pPr>
            <w:r>
              <w:rPr>
                <w:rFonts w:hint="eastAsia" w:ascii="宋体" w:hAnsi="宋体" w:eastAsia="宋体" w:cs="宋体"/>
                <w:color w:val="0070C0"/>
                <w:sz w:val="21"/>
                <w:szCs w:val="21"/>
                <w:lang w:val="en-US" w:eastAsia="zh-CN"/>
              </w:rPr>
              <w:t>西华县羽璐工艺品有限公司年加工10吨羽毛建设项目</w:t>
            </w:r>
            <w:r>
              <w:rPr>
                <w:rFonts w:hint="eastAsia" w:ascii="宋体" w:hAnsi="宋体" w:eastAsia="宋体" w:cs="宋体"/>
                <w:color w:val="0070C0"/>
                <w:sz w:val="21"/>
                <w:szCs w:val="21"/>
              </w:rPr>
              <w:t>环境影响报告</w:t>
            </w:r>
            <w:r>
              <w:rPr>
                <w:rFonts w:hint="eastAsia" w:ascii="宋体" w:hAnsi="宋体" w:eastAsia="宋体" w:cs="宋体"/>
                <w:color w:val="0070C0"/>
                <w:sz w:val="21"/>
                <w:szCs w:val="21"/>
                <w:lang w:val="en-US" w:eastAsia="zh-CN"/>
              </w:rPr>
              <w:t>表</w:t>
            </w:r>
          </w:p>
        </w:tc>
        <w:tc>
          <w:tcPr>
            <w:tcW w:w="3671" w:type="dxa"/>
            <w:shd w:val="clear" w:color="auto" w:fill="auto"/>
            <w:tcMar>
              <w:top w:w="0" w:type="dxa"/>
              <w:left w:w="105" w:type="dxa"/>
              <w:bottom w:w="0" w:type="dxa"/>
              <w:right w:w="105" w:type="dxa"/>
            </w:tcMar>
            <w:vAlign w:val="center"/>
          </w:tcPr>
          <w:p w14:paraId="174FC8F9">
            <w:pPr>
              <w:pStyle w:val="3"/>
              <w:widowControl/>
              <w:spacing w:beforeAutospacing="0" w:afterAutospacing="0" w:line="500" w:lineRule="exact"/>
              <w:ind w:firstLine="420" w:firstLineChars="200"/>
              <w:rPr>
                <w:rFonts w:hint="eastAsia" w:ascii="宋体" w:hAnsi="宋体" w:eastAsia="宋体" w:cs="宋体"/>
                <w:color w:val="0070C0"/>
                <w:sz w:val="21"/>
                <w:szCs w:val="21"/>
                <w:lang w:val="en-US" w:eastAsia="zh-CN"/>
              </w:rPr>
            </w:pPr>
            <w:r>
              <w:rPr>
                <w:rFonts w:hint="eastAsia" w:ascii="宋体" w:hAnsi="宋体" w:eastAsia="宋体" w:cs="宋体"/>
                <w:color w:val="0070C0"/>
                <w:sz w:val="21"/>
                <w:szCs w:val="21"/>
                <w:lang w:eastAsia="zh-CN"/>
              </w:rPr>
              <w:t>西环审</w:t>
            </w:r>
            <w:r>
              <w:rPr>
                <w:rFonts w:hint="eastAsia" w:ascii="宋体" w:hAnsi="宋体" w:eastAsia="宋体" w:cs="宋体"/>
                <w:color w:val="0070C0"/>
                <w:sz w:val="21"/>
                <w:szCs w:val="21"/>
                <w:lang w:val="en-US" w:eastAsia="zh-CN"/>
              </w:rPr>
              <w:t>[2025]5号</w:t>
            </w:r>
          </w:p>
          <w:p w14:paraId="407EB559">
            <w:pPr>
              <w:pStyle w:val="3"/>
              <w:widowControl/>
              <w:spacing w:beforeAutospacing="0" w:afterAutospacing="0" w:line="500" w:lineRule="exact"/>
              <w:ind w:firstLine="420" w:firstLineChars="200"/>
              <w:rPr>
                <w:rFonts w:hint="eastAsia" w:ascii="宋体" w:hAnsi="宋体" w:eastAsia="宋体" w:cs="宋体"/>
                <w:color w:val="0070C0"/>
                <w:sz w:val="21"/>
                <w:szCs w:val="21"/>
              </w:rPr>
            </w:pPr>
          </w:p>
        </w:tc>
        <w:tc>
          <w:tcPr>
            <w:tcW w:w="4358" w:type="dxa"/>
            <w:shd w:val="clear" w:color="auto" w:fill="auto"/>
            <w:tcMar>
              <w:top w:w="0" w:type="dxa"/>
              <w:left w:w="105" w:type="dxa"/>
              <w:bottom w:w="0" w:type="dxa"/>
              <w:right w:w="105" w:type="dxa"/>
            </w:tcMar>
            <w:vAlign w:val="center"/>
          </w:tcPr>
          <w:p w14:paraId="238A2C10">
            <w:pPr>
              <w:pStyle w:val="3"/>
              <w:widowControl/>
              <w:spacing w:beforeAutospacing="0" w:afterAutospacing="0" w:line="500" w:lineRule="exact"/>
              <w:ind w:firstLine="420"/>
              <w:jc w:val="center"/>
              <w:textAlignment w:val="center"/>
              <w:rPr>
                <w:rFonts w:hint="eastAsia" w:ascii="宋体" w:hAnsi="宋体" w:eastAsia="宋体" w:cs="宋体"/>
                <w:bCs/>
                <w:color w:val="0070C0"/>
                <w:sz w:val="21"/>
                <w:szCs w:val="21"/>
              </w:rPr>
            </w:pPr>
            <w:r>
              <w:rPr>
                <w:rFonts w:hint="eastAsia" w:ascii="宋体" w:hAnsi="宋体" w:eastAsia="宋体" w:cs="宋体"/>
                <w:bCs/>
                <w:color w:val="0070C0"/>
                <w:sz w:val="21"/>
                <w:szCs w:val="21"/>
              </w:rPr>
              <w:t>202</w:t>
            </w:r>
            <w:r>
              <w:rPr>
                <w:rFonts w:hint="eastAsia" w:ascii="宋体" w:hAnsi="宋体" w:eastAsia="宋体" w:cs="宋体"/>
                <w:bCs/>
                <w:color w:val="0070C0"/>
                <w:sz w:val="21"/>
                <w:szCs w:val="21"/>
                <w:lang w:val="en-US" w:eastAsia="zh-CN"/>
              </w:rPr>
              <w:t>5</w:t>
            </w:r>
            <w:r>
              <w:rPr>
                <w:rFonts w:hint="eastAsia" w:ascii="宋体" w:hAnsi="宋体" w:eastAsia="宋体" w:cs="宋体"/>
                <w:bCs/>
                <w:color w:val="0070C0"/>
                <w:sz w:val="21"/>
                <w:szCs w:val="21"/>
              </w:rPr>
              <w:t>年</w:t>
            </w:r>
            <w:r>
              <w:rPr>
                <w:rFonts w:hint="eastAsia" w:ascii="宋体" w:hAnsi="宋体" w:eastAsia="宋体" w:cs="宋体"/>
                <w:bCs/>
                <w:color w:val="0070C0"/>
                <w:sz w:val="21"/>
                <w:szCs w:val="21"/>
                <w:lang w:val="en-US" w:eastAsia="zh-CN"/>
              </w:rPr>
              <w:t>04</w:t>
            </w:r>
            <w:r>
              <w:rPr>
                <w:rFonts w:hint="eastAsia" w:ascii="宋体" w:hAnsi="宋体" w:eastAsia="宋体" w:cs="宋体"/>
                <w:bCs/>
                <w:color w:val="0070C0"/>
                <w:sz w:val="21"/>
                <w:szCs w:val="21"/>
              </w:rPr>
              <w:t>月</w:t>
            </w:r>
            <w:r>
              <w:rPr>
                <w:rFonts w:hint="eastAsia" w:ascii="宋体" w:hAnsi="宋体" w:eastAsia="宋体" w:cs="宋体"/>
                <w:bCs/>
                <w:color w:val="0070C0"/>
                <w:sz w:val="21"/>
                <w:szCs w:val="21"/>
                <w:lang w:val="en-US" w:eastAsia="zh-CN"/>
              </w:rPr>
              <w:t>03</w:t>
            </w:r>
            <w:bookmarkStart w:id="1" w:name="_GoBack"/>
            <w:bookmarkEnd w:id="1"/>
            <w:r>
              <w:rPr>
                <w:rFonts w:hint="eastAsia" w:ascii="宋体" w:hAnsi="宋体" w:eastAsia="宋体" w:cs="宋体"/>
                <w:bCs/>
                <w:color w:val="0070C0"/>
                <w:sz w:val="21"/>
                <w:szCs w:val="21"/>
              </w:rPr>
              <w:t>日</w:t>
            </w:r>
          </w:p>
        </w:tc>
      </w:tr>
      <w:bookmarkEnd w:id="0"/>
    </w:tbl>
    <w:p w14:paraId="3007B7F9">
      <w:pPr>
        <w:rPr>
          <w:rFonts w:hint="eastAsia" w:ascii="宋体" w:hAnsi="宋体" w:eastAsia="宋体" w:cs="宋体"/>
          <w:color w:val="2E54A1" w:themeColor="accent1" w:themeShade="BF"/>
          <w:sz w:val="28"/>
          <w:szCs w:val="28"/>
          <w:lang w:val="en-US" w:eastAsia="zh-CN"/>
        </w:rPr>
      </w:pPr>
      <w:r>
        <w:rPr>
          <w:rFonts w:hint="eastAsia" w:ascii="宋体" w:hAnsi="宋体" w:eastAsia="宋体" w:cs="宋体"/>
          <w:color w:val="2E54A1" w:themeColor="accent1" w:themeShade="BF"/>
          <w:sz w:val="28"/>
          <w:szCs w:val="28"/>
          <w:lang w:val="en-US" w:eastAsia="zh-CN"/>
        </w:rPr>
        <w:t>附件：</w:t>
      </w:r>
    </w:p>
    <w:p w14:paraId="62CF53DC">
      <w:pPr>
        <w:rPr>
          <w:rFonts w:hint="eastAsia" w:ascii="仿宋" w:hAnsi="仿宋" w:eastAsia="仿宋" w:cs="仿宋"/>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603DC6"/>
    <w:rsid w:val="1D603DC6"/>
    <w:rsid w:val="52BC67B7"/>
    <w:rsid w:val="61B059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autoSpaceDE w:val="0"/>
      <w:autoSpaceDN w:val="0"/>
      <w:adjustRightInd w:val="0"/>
      <w:spacing w:before="1" w:line="537" w:lineRule="exact"/>
      <w:ind w:left="88" w:right="6"/>
    </w:pPr>
    <w:rPr>
      <w:kern w:val="0"/>
      <w:sz w:val="28"/>
      <w:szCs w:val="20"/>
    </w:r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390</Words>
  <Characters>422</Characters>
  <Lines>0</Lines>
  <Paragraphs>0</Paragraphs>
  <TotalTime>0</TotalTime>
  <ScaleCrop>false</ScaleCrop>
  <LinksUpToDate>false</LinksUpToDate>
  <CharactersWithSpaces>448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2025-03-05T02:24:00Z</dcterms:created>
  <dc:creator>刺梅</dc:creator>
  <cp:lastModifiedBy>刺梅</cp:lastModifiedBy>
  <dcterms:modified xsi:type="dcterms:W3CDTF">2025-04-01T05:26:28Z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6D2CFD71F0A64A16B7D7AC13E3441F5B_11</vt:lpwstr>
  </property>
  <property fmtid="{D5CDD505-2E9C-101B-9397-08002B2CF9AE}" pid="4" name="KSOTemplateDocerSaveRecord">
    <vt:lpwstr>eyJoZGlkIjoiMGQ2MjM2ZWE3ZDk0NTVhOTlmZDM0MmRiNGM3MmFkNGQiLCJ1c2VySWQiOiIzNTcyMjI3NDIifQ==</vt:lpwstr>
  </property>
</Properties>
</file>