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w:t>
      </w:r>
      <w:r>
        <w:rPr>
          <w:rFonts w:hint="eastAsia"/>
          <w:color w:val="5B9BD5" w:themeColor="accent1"/>
          <w:sz w:val="36"/>
          <w:szCs w:val="36"/>
          <w:lang w:val="en-US" w:eastAsia="zh-CN"/>
          <w14:textFill>
            <w14:solidFill>
              <w14:schemeClr w14:val="accent1"/>
            </w14:solidFill>
          </w14:textFill>
        </w:rPr>
        <w:t>24</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17</w:t>
      </w:r>
      <w:r>
        <w:rPr>
          <w:rFonts w:hint="eastAsia"/>
          <w:color w:val="5B9BD5" w:themeColor="accent1"/>
          <w:sz w:val="36"/>
          <w:szCs w:val="36"/>
          <w14:textFill>
            <w14:solidFill>
              <w14:schemeClr w14:val="accent1"/>
            </w14:solidFill>
          </w14:textFill>
        </w:rPr>
        <w:t>日—20</w:t>
      </w:r>
      <w:r>
        <w:rPr>
          <w:rFonts w:hint="eastAsia"/>
          <w:color w:val="5B9BD5" w:themeColor="accent1"/>
          <w:sz w:val="36"/>
          <w:szCs w:val="36"/>
          <w:lang w:val="en-US" w:eastAsia="zh-CN"/>
          <w14:textFill>
            <w14:solidFill>
              <w14:schemeClr w14:val="accent1"/>
            </w14:solidFill>
          </w14:textFill>
        </w:rPr>
        <w:t>24</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24</w:t>
      </w:r>
      <w:r>
        <w:rPr>
          <w:rFonts w:hint="eastAsia"/>
          <w:color w:val="5B9BD5" w:themeColor="accent1"/>
          <w:sz w:val="36"/>
          <w:szCs w:val="36"/>
          <w14:textFill>
            <w14:solidFill>
              <w14:schemeClr w14:val="accent1"/>
            </w14:solidFill>
          </w14:textFill>
        </w:rPr>
        <w:t>日作出的</w:t>
      </w:r>
    </w:p>
    <w:p>
      <w:pPr>
        <w:jc w:val="center"/>
        <w:rPr>
          <w:rFonts w:hint="eastAsia"/>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pPr>
        <w:jc w:val="center"/>
        <w:rPr>
          <w:rFonts w:hint="default"/>
          <w:color w:val="5B9BD5" w:themeColor="accent1"/>
          <w:lang w:val="en-US"/>
          <w14:textFill>
            <w14:solidFill>
              <w14:schemeClr w14:val="accent1"/>
            </w14:solidFill>
          </w14:textFill>
        </w:rPr>
      </w:pPr>
      <w:r>
        <w:rPr>
          <w:rFonts w:hint="eastAsia"/>
          <w:color w:val="5B9BD5" w:themeColor="accent1"/>
          <w14:textFill>
            <w14:solidFill>
              <w14:schemeClr w14:val="accent1"/>
            </w14:solidFill>
          </w14:textFill>
        </w:rPr>
        <w:t>20</w:t>
      </w:r>
      <w:r>
        <w:rPr>
          <w:rFonts w:hint="eastAsia"/>
          <w:color w:val="5B9BD5" w:themeColor="accent1"/>
          <w:lang w:val="en-US" w:eastAsia="zh-CN"/>
          <w14:textFill>
            <w14:solidFill>
              <w14:schemeClr w14:val="accent1"/>
            </w14:solidFill>
          </w14:textFill>
        </w:rPr>
        <w:t>24</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1-25</w:t>
      </w:r>
    </w:p>
    <w:p>
      <w:pPr>
        <w:ind w:firstLine="420" w:firstLineChars="200"/>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w:t>
      </w:r>
      <w:r>
        <w:rPr>
          <w:rFonts w:hint="eastAsia"/>
          <w:color w:val="5B9BD5" w:themeColor="accent1"/>
          <w:lang w:val="en-US" w:eastAsia="zh-CN"/>
          <w14:textFill>
            <w14:solidFill>
              <w14:schemeClr w14:val="accent1"/>
            </w14:solidFill>
          </w14:textFill>
        </w:rPr>
        <w:t>24</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2024年1月17日—2024年1月24日</w:t>
      </w:r>
      <w:r>
        <w:rPr>
          <w:rFonts w:hint="eastAsia"/>
          <w:color w:val="5B9BD5" w:themeColor="accent1"/>
          <w14:textFill>
            <w14:solidFill>
              <w14:schemeClr w14:val="accent1"/>
            </w14:solidFill>
          </w14:textFill>
        </w:rPr>
        <w:t>我局</w:t>
      </w:r>
      <w:r>
        <w:rPr>
          <w:rFonts w:hint="eastAsia"/>
          <w:color w:val="5B9BD5" w:themeColor="accent1"/>
          <w:lang w:val="en-US" w:eastAsia="zh-CN"/>
          <w14:textFill>
            <w14:solidFill>
              <w14:schemeClr w14:val="accent1"/>
            </w14:solidFill>
          </w14:textFill>
        </w:rPr>
        <w:t>共对2</w:t>
      </w:r>
      <w:r>
        <w:rPr>
          <w:rFonts w:hint="eastAsia"/>
          <w:color w:val="5B9BD5" w:themeColor="accent1"/>
          <w14:textFill>
            <w14:solidFill>
              <w14:schemeClr w14:val="accent1"/>
            </w14:solidFill>
          </w14:textFill>
        </w:rPr>
        <w:t>个建设项目环境影响评价文件作出</w:t>
      </w:r>
      <w:r>
        <w:rPr>
          <w:rFonts w:hint="eastAsia"/>
          <w:color w:val="5B9BD5" w:themeColor="accent1"/>
          <w:lang w:val="en-US" w:eastAsia="zh-CN"/>
          <w14:textFill>
            <w14:solidFill>
              <w14:schemeClr w14:val="accent1"/>
            </w14:solidFill>
          </w14:textFill>
        </w:rPr>
        <w:t>了</w:t>
      </w:r>
      <w:r>
        <w:rPr>
          <w:rFonts w:hint="eastAsia"/>
          <w:color w:val="5B9BD5" w:themeColor="accent1"/>
          <w14:textFill>
            <w14:solidFill>
              <w14:schemeClr w14:val="accent1"/>
            </w14:solidFill>
          </w14:textFill>
        </w:rPr>
        <w:t>审批决定。现将作出的审批决定予以公告。</w:t>
      </w:r>
      <w:r>
        <w:rPr>
          <w:rFonts w:hint="eastAsia"/>
          <w:color w:val="5B9BD5" w:themeColor="accent1"/>
          <w:lang w:val="en-US" w:eastAsia="zh-CN"/>
          <w14:textFill>
            <w14:solidFill>
              <w14:schemeClr w14:val="accent1"/>
            </w14:solidFill>
          </w14:textFill>
        </w:rPr>
        <w:t>公告期：2024年1月25日—2024年1月31日（7日）</w:t>
      </w:r>
    </w:p>
    <w:p>
      <w:pPr>
        <w:ind w:firstLine="420" w:firstLineChars="200"/>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pPr>
        <w:ind w:firstLine="420" w:firstLineChars="200"/>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8830（周口市行政服务中心）</w:t>
      </w:r>
    </w:p>
    <w:p>
      <w:pPr>
        <w:ind w:firstLine="420" w:firstLineChars="200"/>
        <w:rPr>
          <w:rFonts w:hint="eastAsia"/>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p>
      <w:pPr>
        <w:rPr>
          <w:rFonts w:hint="eastAsia"/>
        </w:rPr>
      </w:pPr>
    </w:p>
    <w:tbl>
      <w:tblPr>
        <w:tblStyle w:val="4"/>
        <w:tblW w:w="13660" w:type="dxa"/>
        <w:tblInd w:w="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15" w:type="dxa"/>
          <w:left w:w="15" w:type="dxa"/>
          <w:bottom w:w="15" w:type="dxa"/>
          <w:right w:w="15" w:type="dxa"/>
        </w:tblCellMar>
      </w:tblPr>
      <w:tblGrid>
        <w:gridCol w:w="646"/>
        <w:gridCol w:w="7860"/>
        <w:gridCol w:w="2835"/>
        <w:gridCol w:w="231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444" w:hRule="atLeast"/>
        </w:trPr>
        <w:tc>
          <w:tcPr>
            <w:tcW w:w="646"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pPr>
              <w:pStyle w:val="3"/>
              <w:keepNext w:val="0"/>
              <w:keepLines w:val="0"/>
              <w:widowControl/>
              <w:suppressLineNumbers w:val="0"/>
              <w:spacing w:before="0" w:beforeAutospacing="1" w:after="0" w:afterAutospacing="1" w:line="300" w:lineRule="atLeast"/>
              <w:ind w:left="0" w:right="0"/>
              <w:jc w:val="center"/>
            </w:pPr>
            <w:r>
              <w:rPr>
                <w:rFonts w:hint="eastAsia" w:ascii="宋体" w:hAnsi="宋体" w:eastAsia="宋体" w:cs="宋体"/>
                <w:color w:val="0070C0"/>
                <w:sz w:val="24"/>
                <w:szCs w:val="24"/>
                <w:u w:val="none"/>
              </w:rPr>
              <w:t>序号</w:t>
            </w:r>
          </w:p>
        </w:tc>
        <w:tc>
          <w:tcPr>
            <w:tcW w:w="7860"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pPr>
              <w:pStyle w:val="3"/>
              <w:keepNext w:val="0"/>
              <w:keepLines w:val="0"/>
              <w:widowControl/>
              <w:suppressLineNumbers w:val="0"/>
              <w:spacing w:before="0" w:beforeAutospacing="1" w:after="0" w:afterAutospacing="1" w:line="240" w:lineRule="atLeast"/>
              <w:ind w:left="0" w:right="0" w:firstLine="420"/>
              <w:jc w:val="center"/>
            </w:pPr>
            <w:r>
              <w:rPr>
                <w:rFonts w:hint="eastAsia" w:ascii="宋体" w:hAnsi="宋体" w:eastAsia="宋体" w:cs="宋体"/>
                <w:color w:val="0070C0"/>
                <w:sz w:val="24"/>
                <w:szCs w:val="24"/>
                <w:u w:val="none"/>
                <w:lang w:val="en-US" w:eastAsia="zh-CN"/>
              </w:rPr>
              <w:t>环评</w:t>
            </w:r>
            <w:r>
              <w:rPr>
                <w:rFonts w:hint="eastAsia" w:ascii="宋体" w:hAnsi="宋体" w:eastAsia="宋体" w:cs="宋体"/>
                <w:color w:val="0070C0"/>
                <w:sz w:val="24"/>
                <w:szCs w:val="24"/>
                <w:u w:val="none"/>
              </w:rPr>
              <w:t>文件名称</w:t>
            </w:r>
          </w:p>
        </w:tc>
        <w:tc>
          <w:tcPr>
            <w:tcW w:w="28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pPr>
              <w:pStyle w:val="3"/>
              <w:keepNext w:val="0"/>
              <w:keepLines w:val="0"/>
              <w:widowControl/>
              <w:suppressLineNumbers w:val="0"/>
              <w:spacing w:before="0" w:beforeAutospacing="1" w:after="0" w:afterAutospacing="1" w:line="300" w:lineRule="atLeast"/>
              <w:ind w:left="0" w:right="0" w:firstLine="960" w:firstLineChars="400"/>
              <w:jc w:val="both"/>
            </w:pPr>
            <w:r>
              <w:rPr>
                <w:rFonts w:hint="eastAsia" w:ascii="宋体" w:hAnsi="宋体" w:eastAsia="宋体" w:cs="宋体"/>
                <w:color w:val="0070C0"/>
                <w:sz w:val="24"/>
                <w:szCs w:val="24"/>
                <w:u w:val="none"/>
              </w:rPr>
              <w:t>文号</w:t>
            </w:r>
          </w:p>
        </w:tc>
        <w:tc>
          <w:tcPr>
            <w:tcW w:w="2319"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pPr>
              <w:pStyle w:val="3"/>
              <w:keepNext w:val="0"/>
              <w:keepLines w:val="0"/>
              <w:widowControl/>
              <w:suppressLineNumbers w:val="0"/>
              <w:spacing w:before="0" w:beforeAutospacing="1" w:after="0" w:afterAutospacing="1" w:line="300" w:lineRule="atLeast"/>
              <w:ind w:left="0" w:right="0" w:firstLine="420"/>
              <w:jc w:val="center"/>
            </w:pPr>
            <w:r>
              <w:rPr>
                <w:rFonts w:hint="eastAsia" w:ascii="宋体" w:hAnsi="宋体" w:eastAsia="宋体" w:cs="宋体"/>
                <w:color w:val="0070C0"/>
                <w:sz w:val="24"/>
                <w:szCs w:val="24"/>
                <w:u w:val="none"/>
              </w:rPr>
              <w:t>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720" w:hRule="atLeast"/>
        </w:trPr>
        <w:tc>
          <w:tcPr>
            <w:tcW w:w="646"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1</w:t>
            </w:r>
          </w:p>
        </w:tc>
        <w:tc>
          <w:tcPr>
            <w:tcW w:w="7860"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default" w:ascii="宋体" w:hAnsi="宋体" w:eastAsia="宋体" w:cs="宋体"/>
                <w:color w:val="0070C0"/>
                <w:sz w:val="24"/>
                <w:szCs w:val="24"/>
                <w:u w:val="none"/>
                <w:lang w:val="en-US" w:eastAsia="zh-CN"/>
              </w:rPr>
              <w:t>河南明化通信科技有限公司年产 1800 万米双绞线缆环境影响报告表</w:t>
            </w:r>
          </w:p>
        </w:tc>
        <w:tc>
          <w:tcPr>
            <w:tcW w:w="2835"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周环审〔2024〕09号</w:t>
            </w:r>
          </w:p>
        </w:tc>
        <w:tc>
          <w:tcPr>
            <w:tcW w:w="2319"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20240124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15" w:type="dxa"/>
            <w:left w:w="15" w:type="dxa"/>
            <w:bottom w:w="15" w:type="dxa"/>
            <w:right w:w="15" w:type="dxa"/>
          </w:tblCellMar>
        </w:tblPrEx>
        <w:trPr>
          <w:trHeight w:val="720" w:hRule="atLeast"/>
        </w:trPr>
        <w:tc>
          <w:tcPr>
            <w:tcW w:w="646"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center"/>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w:t>
            </w:r>
          </w:p>
        </w:tc>
        <w:tc>
          <w:tcPr>
            <w:tcW w:w="7860"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周口新华医院建设项目环境影响报告表</w:t>
            </w:r>
          </w:p>
        </w:tc>
        <w:tc>
          <w:tcPr>
            <w:tcW w:w="2835"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eastAsia" w:ascii="宋体" w:hAnsi="宋体" w:eastAsia="宋体" w:cs="宋体"/>
                <w:color w:val="0070C0"/>
                <w:kern w:val="0"/>
                <w:sz w:val="24"/>
                <w:szCs w:val="24"/>
                <w:u w:val="none"/>
                <w:lang w:val="en-US" w:eastAsia="zh-CN" w:bidi="ar"/>
              </w:rPr>
            </w:pPr>
            <w:r>
              <w:rPr>
                <w:rFonts w:hint="eastAsia" w:ascii="宋体" w:hAnsi="宋体" w:eastAsia="宋体" w:cs="宋体"/>
                <w:color w:val="0070C0"/>
                <w:sz w:val="24"/>
                <w:szCs w:val="24"/>
                <w:u w:val="none"/>
                <w:lang w:val="en-US" w:eastAsia="zh-CN"/>
              </w:rPr>
              <w:t>周环审〔2024〕10号</w:t>
            </w:r>
          </w:p>
        </w:tc>
        <w:tc>
          <w:tcPr>
            <w:tcW w:w="2319" w:type="dxa"/>
            <w:shd w:val="clear" w:color="auto" w:fill="auto"/>
            <w:vAlign w:val="center"/>
          </w:tcPr>
          <w:p>
            <w:pPr>
              <w:pStyle w:val="3"/>
              <w:keepNext w:val="0"/>
              <w:keepLines w:val="0"/>
              <w:widowControl/>
              <w:suppressLineNumbers w:val="0"/>
              <w:spacing w:before="0" w:beforeAutospacing="1" w:after="0" w:afterAutospacing="1" w:line="240" w:lineRule="atLeast"/>
              <w:ind w:left="0" w:leftChars="0" w:right="0" w:rightChars="0"/>
              <w:jc w:val="left"/>
              <w:rPr>
                <w:rFonts w:hint="default" w:ascii="宋体" w:hAnsi="宋体" w:eastAsia="宋体" w:cs="宋体"/>
                <w:color w:val="0070C0"/>
                <w:sz w:val="24"/>
                <w:szCs w:val="24"/>
                <w:u w:val="none"/>
                <w:lang w:val="en-US" w:eastAsia="zh-CN"/>
              </w:rPr>
            </w:pPr>
            <w:r>
              <w:rPr>
                <w:rFonts w:hint="eastAsia" w:ascii="宋体" w:hAnsi="宋体" w:eastAsia="宋体" w:cs="宋体"/>
                <w:color w:val="0070C0"/>
                <w:sz w:val="24"/>
                <w:szCs w:val="24"/>
                <w:u w:val="none"/>
                <w:lang w:val="en-US" w:eastAsia="zh-CN"/>
              </w:rPr>
              <w:t>20240124</w:t>
            </w:r>
          </w:p>
        </w:tc>
      </w:tr>
    </w:tbl>
    <w:p>
      <w:pPr>
        <w:pStyle w:val="3"/>
        <w:keepNext w:val="0"/>
        <w:keepLines w:val="0"/>
        <w:widowControl/>
        <w:suppressLineNumbers w:val="0"/>
        <w:spacing w:before="0" w:beforeAutospacing="1" w:after="0" w:afterAutospacing="1" w:line="240" w:lineRule="atLeast"/>
        <w:ind w:right="0"/>
        <w:jc w:val="left"/>
        <w:rPr>
          <w:rFonts w:hint="eastAsia" w:ascii="宋体" w:hAnsi="宋体" w:eastAsia="宋体" w:cs="宋体"/>
          <w:color w:val="0070C0"/>
          <w:sz w:val="24"/>
          <w:szCs w:val="24"/>
          <w:u w:val="none"/>
          <w:lang w:val="en-US" w:eastAsia="zh-CN"/>
        </w:rPr>
      </w:pPr>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hiYTcwNGNmYWU4MmIwZTBjNWY0YmE5OThkOTU4ZDYifQ=="/>
  </w:docVars>
  <w:rsids>
    <w:rsidRoot w:val="290031FA"/>
    <w:rsid w:val="0002009A"/>
    <w:rsid w:val="00E40371"/>
    <w:rsid w:val="0130520B"/>
    <w:rsid w:val="01A4530D"/>
    <w:rsid w:val="01CF376B"/>
    <w:rsid w:val="01D90EF5"/>
    <w:rsid w:val="01FE4A8A"/>
    <w:rsid w:val="03BA09E6"/>
    <w:rsid w:val="03C10F80"/>
    <w:rsid w:val="041163FA"/>
    <w:rsid w:val="04212913"/>
    <w:rsid w:val="04EA51DC"/>
    <w:rsid w:val="056871C6"/>
    <w:rsid w:val="06575F38"/>
    <w:rsid w:val="07272588"/>
    <w:rsid w:val="08316616"/>
    <w:rsid w:val="089441E4"/>
    <w:rsid w:val="09CD4459"/>
    <w:rsid w:val="0A917054"/>
    <w:rsid w:val="0B920B9E"/>
    <w:rsid w:val="0CE04148"/>
    <w:rsid w:val="0D4162F6"/>
    <w:rsid w:val="0DD21E35"/>
    <w:rsid w:val="0DFA7836"/>
    <w:rsid w:val="0EF25823"/>
    <w:rsid w:val="0F72653A"/>
    <w:rsid w:val="107D714E"/>
    <w:rsid w:val="11262C21"/>
    <w:rsid w:val="11AC7087"/>
    <w:rsid w:val="122B49DD"/>
    <w:rsid w:val="133F0473"/>
    <w:rsid w:val="13C57E47"/>
    <w:rsid w:val="15FC15F9"/>
    <w:rsid w:val="164D5D0D"/>
    <w:rsid w:val="17082B43"/>
    <w:rsid w:val="1709155B"/>
    <w:rsid w:val="184F21A6"/>
    <w:rsid w:val="186508BD"/>
    <w:rsid w:val="19221B08"/>
    <w:rsid w:val="1A476498"/>
    <w:rsid w:val="1AE82D60"/>
    <w:rsid w:val="1B2B6497"/>
    <w:rsid w:val="1B6D6B2F"/>
    <w:rsid w:val="1C243F9D"/>
    <w:rsid w:val="1C973644"/>
    <w:rsid w:val="1DB951B5"/>
    <w:rsid w:val="1FDF78C6"/>
    <w:rsid w:val="20182E2F"/>
    <w:rsid w:val="208964F1"/>
    <w:rsid w:val="20DF1060"/>
    <w:rsid w:val="21DA6FF0"/>
    <w:rsid w:val="220D65DB"/>
    <w:rsid w:val="230C5581"/>
    <w:rsid w:val="267D3CEC"/>
    <w:rsid w:val="290031FA"/>
    <w:rsid w:val="29A6249B"/>
    <w:rsid w:val="2A1007A8"/>
    <w:rsid w:val="2AEA736F"/>
    <w:rsid w:val="2C5F224B"/>
    <w:rsid w:val="2CD021C7"/>
    <w:rsid w:val="2D497A59"/>
    <w:rsid w:val="2D651155"/>
    <w:rsid w:val="2D952389"/>
    <w:rsid w:val="2DA57AB6"/>
    <w:rsid w:val="2F14576D"/>
    <w:rsid w:val="301C25EA"/>
    <w:rsid w:val="321F7884"/>
    <w:rsid w:val="329649F1"/>
    <w:rsid w:val="32BA3E37"/>
    <w:rsid w:val="334F17BC"/>
    <w:rsid w:val="336B3FE0"/>
    <w:rsid w:val="337E5034"/>
    <w:rsid w:val="358207C3"/>
    <w:rsid w:val="36513C5F"/>
    <w:rsid w:val="36B0540E"/>
    <w:rsid w:val="36E91F6E"/>
    <w:rsid w:val="381A04E2"/>
    <w:rsid w:val="38A46601"/>
    <w:rsid w:val="3A464870"/>
    <w:rsid w:val="3A6660E7"/>
    <w:rsid w:val="3CE525F6"/>
    <w:rsid w:val="3D000129"/>
    <w:rsid w:val="3DB4772B"/>
    <w:rsid w:val="3E515B32"/>
    <w:rsid w:val="3EC076A3"/>
    <w:rsid w:val="3F4868EF"/>
    <w:rsid w:val="3FA907C1"/>
    <w:rsid w:val="415969A6"/>
    <w:rsid w:val="42A140E5"/>
    <w:rsid w:val="432969AF"/>
    <w:rsid w:val="441F7EFA"/>
    <w:rsid w:val="447A79BE"/>
    <w:rsid w:val="44BA2CA7"/>
    <w:rsid w:val="44CF11DC"/>
    <w:rsid w:val="44E9395C"/>
    <w:rsid w:val="45953FBD"/>
    <w:rsid w:val="46005B46"/>
    <w:rsid w:val="468906DF"/>
    <w:rsid w:val="474D76C5"/>
    <w:rsid w:val="48054C3B"/>
    <w:rsid w:val="487D358E"/>
    <w:rsid w:val="488747D8"/>
    <w:rsid w:val="4A692E25"/>
    <w:rsid w:val="4AE3085F"/>
    <w:rsid w:val="4BAE290A"/>
    <w:rsid w:val="4BEA749D"/>
    <w:rsid w:val="4E1563BE"/>
    <w:rsid w:val="4E4E4FD9"/>
    <w:rsid w:val="4EC06308"/>
    <w:rsid w:val="4EE962C0"/>
    <w:rsid w:val="51475CAE"/>
    <w:rsid w:val="5285772D"/>
    <w:rsid w:val="55C07312"/>
    <w:rsid w:val="58BD382F"/>
    <w:rsid w:val="5970548F"/>
    <w:rsid w:val="59C62879"/>
    <w:rsid w:val="5A2C127B"/>
    <w:rsid w:val="5ADA2553"/>
    <w:rsid w:val="5B06501F"/>
    <w:rsid w:val="5B36499B"/>
    <w:rsid w:val="5D2D0ED7"/>
    <w:rsid w:val="5D916D44"/>
    <w:rsid w:val="5ECB717A"/>
    <w:rsid w:val="5EF857BB"/>
    <w:rsid w:val="60535034"/>
    <w:rsid w:val="60B54C12"/>
    <w:rsid w:val="63AF1CD9"/>
    <w:rsid w:val="645D7027"/>
    <w:rsid w:val="651B3110"/>
    <w:rsid w:val="65202904"/>
    <w:rsid w:val="661D2EEC"/>
    <w:rsid w:val="688921F5"/>
    <w:rsid w:val="68B31E17"/>
    <w:rsid w:val="68E30BBD"/>
    <w:rsid w:val="6B257326"/>
    <w:rsid w:val="6C693483"/>
    <w:rsid w:val="6C820709"/>
    <w:rsid w:val="6CC63A54"/>
    <w:rsid w:val="6D25417C"/>
    <w:rsid w:val="6D6B05E8"/>
    <w:rsid w:val="6D972E2F"/>
    <w:rsid w:val="6EA80DA5"/>
    <w:rsid w:val="6F3A65C3"/>
    <w:rsid w:val="6F453230"/>
    <w:rsid w:val="6F6D277E"/>
    <w:rsid w:val="6FD00713"/>
    <w:rsid w:val="703A2AF5"/>
    <w:rsid w:val="70835F64"/>
    <w:rsid w:val="710C6403"/>
    <w:rsid w:val="71B2063B"/>
    <w:rsid w:val="72654CFD"/>
    <w:rsid w:val="731B1AE3"/>
    <w:rsid w:val="73CC3487"/>
    <w:rsid w:val="74463731"/>
    <w:rsid w:val="759A3FF3"/>
    <w:rsid w:val="76215BE7"/>
    <w:rsid w:val="762B3F3F"/>
    <w:rsid w:val="76494835"/>
    <w:rsid w:val="767F6270"/>
    <w:rsid w:val="76A91466"/>
    <w:rsid w:val="7725519C"/>
    <w:rsid w:val="77F10CCF"/>
    <w:rsid w:val="78412A9E"/>
    <w:rsid w:val="784B4769"/>
    <w:rsid w:val="78E37D15"/>
    <w:rsid w:val="796D7E5D"/>
    <w:rsid w:val="7A326E02"/>
    <w:rsid w:val="7A4C1398"/>
    <w:rsid w:val="7A6274BE"/>
    <w:rsid w:val="7AD97D7C"/>
    <w:rsid w:val="7AF36613"/>
    <w:rsid w:val="7B16458E"/>
    <w:rsid w:val="7B2976E4"/>
    <w:rsid w:val="7B9A6B3C"/>
    <w:rsid w:val="7B9E0813"/>
    <w:rsid w:val="7BC84BE9"/>
    <w:rsid w:val="7C5D731B"/>
    <w:rsid w:val="7C695EE4"/>
    <w:rsid w:val="7CA44CF6"/>
    <w:rsid w:val="7D071B33"/>
    <w:rsid w:val="7DEC6F98"/>
    <w:rsid w:val="7E920203"/>
    <w:rsid w:val="7ED851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pPr>
    <w:rPr>
      <w:rFonts w:hint="eastAsia" w:ascii="宋体" w:hAnsi="宋体" w:eastAsia="宋体" w:cs="宋体"/>
      <w:b/>
      <w:kern w:val="44"/>
      <w:sz w:val="48"/>
      <w:szCs w:val="48"/>
      <w:lang w:val="en-US" w:eastAsia="zh-CN" w:bidi="ar-SA"/>
    </w:rPr>
  </w:style>
  <w:style w:type="character" w:default="1" w:styleId="6">
    <w:name w:val="Default Paragraph Font"/>
    <w:autoRedefine/>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Strong"/>
    <w:basedOn w:val="6"/>
    <w:qFormat/>
    <w:uiPriority w:val="0"/>
    <w:rPr>
      <w:b/>
    </w:rPr>
  </w:style>
  <w:style w:type="character" w:styleId="8">
    <w:name w:val="FollowedHyperlink"/>
    <w:basedOn w:val="6"/>
    <w:autoRedefine/>
    <w:qFormat/>
    <w:uiPriority w:val="0"/>
    <w:rPr>
      <w:color w:val="000000"/>
      <w:sz w:val="18"/>
      <w:szCs w:val="18"/>
      <w:u w:val="none"/>
    </w:rPr>
  </w:style>
  <w:style w:type="character" w:styleId="9">
    <w:name w:val="Hyperlink"/>
    <w:basedOn w:val="6"/>
    <w:autoRedefine/>
    <w:qFormat/>
    <w:uiPriority w:val="0"/>
    <w:rPr>
      <w:color w:val="000000"/>
      <w:sz w:val="18"/>
      <w:szCs w:val="18"/>
      <w:u w:val="none"/>
    </w:rPr>
  </w:style>
  <w:style w:type="paragraph" w:customStyle="1" w:styleId="10">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543</Words>
  <Characters>647</Characters>
  <Lines>0</Lines>
  <Paragraphs>0</Paragraphs>
  <TotalTime>5</TotalTime>
  <ScaleCrop>false</ScaleCrop>
  <LinksUpToDate>false</LinksUpToDate>
  <CharactersWithSpaces>651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赵博涛</cp:lastModifiedBy>
  <dcterms:modified xsi:type="dcterms:W3CDTF">2024-01-26T01:58:02Z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65996E502E0F47C1AA674F8376CAD595_13</vt:lpwstr>
  </property>
</Properties>
</file>